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8C4" w:rsidRDefault="00000967" w:rsidP="00B13792">
      <w:pPr>
        <w:spacing w:after="0" w:line="240" w:lineRule="auto"/>
        <w:jc w:val="center"/>
        <w:rPr>
          <w:rFonts w:ascii="Times New Roman" w:eastAsia="Times New Roman" w:hAnsi="Times New Roman" w:cs="Times New Roman"/>
          <w:b/>
          <w:bCs/>
          <w:iCs/>
          <w:color w:val="000000" w:themeColor="text1"/>
          <w:sz w:val="32"/>
          <w:szCs w:val="32"/>
          <w:lang w:eastAsia="en-GB"/>
        </w:rPr>
      </w:pPr>
      <w:bookmarkStart w:id="0" w:name="_GoBack"/>
      <w:bookmarkEnd w:id="0"/>
      <w:r w:rsidRPr="00000967">
        <w:rPr>
          <w:rFonts w:ascii="Times New Roman" w:eastAsia="Times New Roman" w:hAnsi="Times New Roman" w:cs="Times New Roman"/>
          <w:b/>
          <w:bCs/>
          <w:iCs/>
          <w:color w:val="000000" w:themeColor="text1"/>
          <w:sz w:val="32"/>
          <w:szCs w:val="32"/>
          <w:lang w:eastAsia="en-GB"/>
        </w:rPr>
        <w:t>Areas suggested by COFORD Council Working Groups</w:t>
      </w:r>
    </w:p>
    <w:p w:rsidR="00EA58C4" w:rsidRDefault="00000967" w:rsidP="00B13792">
      <w:pPr>
        <w:spacing w:after="0" w:line="240" w:lineRule="auto"/>
        <w:jc w:val="center"/>
        <w:rPr>
          <w:rFonts w:ascii="Times New Roman" w:eastAsia="Times New Roman" w:hAnsi="Times New Roman" w:cs="Times New Roman"/>
          <w:b/>
          <w:bCs/>
          <w:iCs/>
          <w:color w:val="000000" w:themeColor="text1"/>
          <w:sz w:val="32"/>
          <w:szCs w:val="32"/>
          <w:lang w:eastAsia="en-GB"/>
        </w:rPr>
      </w:pPr>
      <w:r w:rsidRPr="00000967">
        <w:rPr>
          <w:rFonts w:ascii="Times New Roman" w:eastAsia="Times New Roman" w:hAnsi="Times New Roman" w:cs="Times New Roman"/>
          <w:b/>
          <w:bCs/>
          <w:iCs/>
          <w:color w:val="000000" w:themeColor="text1"/>
          <w:sz w:val="32"/>
          <w:szCs w:val="32"/>
          <w:lang w:eastAsia="en-GB"/>
        </w:rPr>
        <w:t>for consideration by DAFM for inclusion</w:t>
      </w:r>
      <w:r w:rsidR="00B13792">
        <w:rPr>
          <w:rFonts w:ascii="Times New Roman" w:eastAsia="Times New Roman" w:hAnsi="Times New Roman" w:cs="Times New Roman"/>
          <w:b/>
          <w:bCs/>
          <w:iCs/>
          <w:color w:val="000000" w:themeColor="text1"/>
          <w:sz w:val="32"/>
          <w:szCs w:val="32"/>
          <w:lang w:eastAsia="en-GB"/>
        </w:rPr>
        <w:t xml:space="preserve"> in</w:t>
      </w:r>
    </w:p>
    <w:p w:rsidR="00000967" w:rsidRPr="00000967" w:rsidRDefault="00000967" w:rsidP="00B13792">
      <w:pPr>
        <w:spacing w:after="0" w:line="240" w:lineRule="auto"/>
        <w:jc w:val="center"/>
        <w:rPr>
          <w:rFonts w:ascii="Times New Roman" w:eastAsia="Times New Roman" w:hAnsi="Times New Roman" w:cs="Times New Roman"/>
          <w:b/>
          <w:bCs/>
          <w:iCs/>
          <w:color w:val="000000" w:themeColor="text1"/>
          <w:sz w:val="32"/>
          <w:szCs w:val="32"/>
          <w:lang w:eastAsia="en-GB"/>
        </w:rPr>
      </w:pPr>
      <w:r w:rsidRPr="00000967">
        <w:rPr>
          <w:rFonts w:ascii="Times New Roman" w:eastAsia="Times New Roman" w:hAnsi="Times New Roman" w:cs="Times New Roman"/>
          <w:b/>
          <w:bCs/>
          <w:iCs/>
          <w:color w:val="000000" w:themeColor="text1"/>
          <w:sz w:val="32"/>
          <w:szCs w:val="32"/>
          <w:lang w:eastAsia="en-GB"/>
        </w:rPr>
        <w:t>calls for research proposals</w:t>
      </w:r>
    </w:p>
    <w:p w:rsidR="00000967" w:rsidRDefault="00000967" w:rsidP="00BD50F5">
      <w:pPr>
        <w:spacing w:after="0" w:line="240" w:lineRule="auto"/>
        <w:rPr>
          <w:rFonts w:ascii="Times New Roman" w:eastAsia="Times New Roman" w:hAnsi="Times New Roman" w:cs="Times New Roman"/>
          <w:b/>
          <w:bCs/>
          <w:iCs/>
          <w:color w:val="000000" w:themeColor="text1"/>
          <w:sz w:val="28"/>
          <w:szCs w:val="28"/>
          <w:lang w:eastAsia="en-GB"/>
        </w:rPr>
      </w:pPr>
    </w:p>
    <w:p w:rsidR="00272A65" w:rsidRPr="00EC10BC" w:rsidRDefault="004C49FE" w:rsidP="00BD50F5">
      <w:pPr>
        <w:spacing w:after="0" w:line="240" w:lineRule="auto"/>
        <w:rPr>
          <w:rFonts w:ascii="Times New Roman" w:eastAsia="Times New Roman" w:hAnsi="Times New Roman" w:cs="Times New Roman"/>
          <w:bCs/>
          <w:i/>
          <w:iCs/>
          <w:color w:val="000000" w:themeColor="text1"/>
          <w:sz w:val="28"/>
          <w:szCs w:val="28"/>
          <w:lang w:eastAsia="en-GB"/>
        </w:rPr>
      </w:pPr>
      <w:r>
        <w:rPr>
          <w:rFonts w:ascii="Times New Roman" w:eastAsia="Times New Roman" w:hAnsi="Times New Roman" w:cs="Times New Roman"/>
          <w:b/>
          <w:bCs/>
          <w:iCs/>
          <w:color w:val="000000" w:themeColor="text1"/>
          <w:sz w:val="28"/>
          <w:szCs w:val="28"/>
          <w:lang w:eastAsia="en-GB"/>
        </w:rPr>
        <w:t xml:space="preserve">I </w:t>
      </w:r>
      <w:r w:rsidR="00441E1D" w:rsidRPr="00EC10BC">
        <w:rPr>
          <w:rFonts w:ascii="Times New Roman" w:eastAsia="Times New Roman" w:hAnsi="Times New Roman" w:cs="Times New Roman"/>
          <w:b/>
          <w:bCs/>
          <w:iCs/>
          <w:color w:val="000000" w:themeColor="text1"/>
          <w:sz w:val="28"/>
          <w:szCs w:val="28"/>
          <w:lang w:eastAsia="en-GB"/>
        </w:rPr>
        <w:t>Forest Genetic Resources</w:t>
      </w:r>
    </w:p>
    <w:p w:rsidR="008D3402" w:rsidRPr="00EC7E6B" w:rsidRDefault="008D3402" w:rsidP="00A826C4">
      <w:pPr>
        <w:spacing w:after="0" w:line="240" w:lineRule="auto"/>
        <w:jc w:val="both"/>
        <w:rPr>
          <w:rFonts w:ascii="Times New Roman" w:eastAsia="Times New Roman" w:hAnsi="Times New Roman" w:cs="Times New Roman"/>
          <w:bCs/>
          <w:color w:val="000000" w:themeColor="text1"/>
          <w:sz w:val="24"/>
          <w:szCs w:val="24"/>
          <w:lang w:eastAsia="en-GB"/>
        </w:rPr>
      </w:pPr>
      <w:r w:rsidRPr="00EC7E6B">
        <w:rPr>
          <w:rFonts w:ascii="Times New Roman" w:eastAsia="Times New Roman" w:hAnsi="Times New Roman" w:cs="Times New Roman"/>
          <w:bCs/>
          <w:color w:val="000000" w:themeColor="text1"/>
          <w:sz w:val="24"/>
          <w:szCs w:val="24"/>
          <w:lang w:eastAsia="en-GB"/>
        </w:rPr>
        <w:t xml:space="preserve">A number of areas for potential forest research calls have been included in the draft COFORD </w:t>
      </w:r>
      <w:r w:rsidR="00DE5F76" w:rsidRPr="00EC7E6B">
        <w:rPr>
          <w:rFonts w:ascii="Times New Roman" w:eastAsia="Times New Roman" w:hAnsi="Times New Roman" w:cs="Times New Roman"/>
          <w:bCs/>
          <w:iCs/>
          <w:color w:val="000000" w:themeColor="text1"/>
          <w:sz w:val="24"/>
          <w:szCs w:val="24"/>
          <w:lang w:eastAsia="en-GB"/>
        </w:rPr>
        <w:t xml:space="preserve">Forest Genetic Resources Strategy </w:t>
      </w:r>
      <w:r w:rsidR="00A826C4" w:rsidRPr="00EC7E6B">
        <w:rPr>
          <w:rFonts w:ascii="Times New Roman" w:eastAsia="Times New Roman" w:hAnsi="Times New Roman" w:cs="Times New Roman"/>
          <w:bCs/>
          <w:color w:val="000000" w:themeColor="text1"/>
          <w:sz w:val="24"/>
          <w:szCs w:val="24"/>
          <w:lang w:eastAsia="en-GB"/>
        </w:rPr>
        <w:t xml:space="preserve">document circulated to the council for input and comment. </w:t>
      </w:r>
      <w:r w:rsidR="003D0E67" w:rsidRPr="00EC7E6B">
        <w:rPr>
          <w:rFonts w:ascii="Times New Roman" w:eastAsia="Times New Roman" w:hAnsi="Times New Roman" w:cs="Times New Roman"/>
          <w:bCs/>
          <w:color w:val="000000" w:themeColor="text1"/>
          <w:sz w:val="24"/>
          <w:szCs w:val="24"/>
          <w:lang w:eastAsia="en-GB"/>
        </w:rPr>
        <w:t xml:space="preserve">Once </w:t>
      </w:r>
      <w:r w:rsidR="00A826C4" w:rsidRPr="00EC7E6B">
        <w:rPr>
          <w:rFonts w:ascii="Times New Roman" w:eastAsia="Times New Roman" w:hAnsi="Times New Roman" w:cs="Times New Roman"/>
          <w:bCs/>
          <w:color w:val="000000" w:themeColor="text1"/>
          <w:sz w:val="24"/>
          <w:szCs w:val="24"/>
          <w:lang w:eastAsia="en-GB"/>
        </w:rPr>
        <w:t>adopted</w:t>
      </w:r>
      <w:r w:rsidR="003D0E67" w:rsidRPr="00EC7E6B">
        <w:rPr>
          <w:rFonts w:ascii="Times New Roman" w:eastAsia="Times New Roman" w:hAnsi="Times New Roman" w:cs="Times New Roman"/>
          <w:bCs/>
          <w:color w:val="000000" w:themeColor="text1"/>
          <w:sz w:val="24"/>
          <w:szCs w:val="24"/>
          <w:lang w:eastAsia="en-GB"/>
        </w:rPr>
        <w:t>,</w:t>
      </w:r>
      <w:r w:rsidR="00A826C4" w:rsidRPr="00EC7E6B">
        <w:rPr>
          <w:rFonts w:ascii="Times New Roman" w:eastAsia="Times New Roman" w:hAnsi="Times New Roman" w:cs="Times New Roman"/>
          <w:bCs/>
          <w:color w:val="000000" w:themeColor="text1"/>
          <w:sz w:val="24"/>
          <w:szCs w:val="24"/>
          <w:lang w:eastAsia="en-GB"/>
        </w:rPr>
        <w:t xml:space="preserve"> the strategy </w:t>
      </w:r>
      <w:r w:rsidR="00CE5F5C">
        <w:rPr>
          <w:rFonts w:ascii="Times New Roman" w:eastAsia="Times New Roman" w:hAnsi="Times New Roman" w:cs="Times New Roman"/>
          <w:bCs/>
          <w:color w:val="000000" w:themeColor="text1"/>
          <w:sz w:val="24"/>
          <w:szCs w:val="24"/>
          <w:lang w:eastAsia="en-GB"/>
        </w:rPr>
        <w:t xml:space="preserve">is available for </w:t>
      </w:r>
      <w:r w:rsidR="00DE5F76" w:rsidRPr="00EC7E6B">
        <w:rPr>
          <w:rFonts w:ascii="Times New Roman" w:eastAsia="Times New Roman" w:hAnsi="Times New Roman" w:cs="Times New Roman"/>
          <w:bCs/>
          <w:color w:val="000000" w:themeColor="text1"/>
          <w:sz w:val="24"/>
          <w:szCs w:val="24"/>
          <w:lang w:eastAsia="en-GB"/>
        </w:rPr>
        <w:t>reference by DAFM in seeking forest research proposals</w:t>
      </w:r>
      <w:r w:rsidR="00CE5F5C">
        <w:rPr>
          <w:rFonts w:ascii="Times New Roman" w:eastAsia="Times New Roman" w:hAnsi="Times New Roman" w:cs="Times New Roman"/>
          <w:bCs/>
          <w:color w:val="000000" w:themeColor="text1"/>
          <w:sz w:val="24"/>
          <w:szCs w:val="24"/>
          <w:lang w:eastAsia="en-GB"/>
        </w:rPr>
        <w:t>.</w:t>
      </w:r>
    </w:p>
    <w:p w:rsidR="00B03829" w:rsidRPr="00EC7E6B" w:rsidRDefault="00B03829" w:rsidP="00BD50F5">
      <w:pPr>
        <w:spacing w:after="0" w:line="240" w:lineRule="auto"/>
        <w:ind w:left="360"/>
        <w:rPr>
          <w:rFonts w:ascii="Times New Roman" w:eastAsia="Times New Roman" w:hAnsi="Times New Roman" w:cs="Times New Roman"/>
          <w:iCs/>
          <w:color w:val="000000" w:themeColor="text1"/>
          <w:sz w:val="24"/>
          <w:szCs w:val="24"/>
          <w:lang w:eastAsia="en-GB"/>
        </w:rPr>
      </w:pPr>
    </w:p>
    <w:p w:rsidR="00B03829" w:rsidRPr="00CF29FE" w:rsidRDefault="004C49FE" w:rsidP="003D0E67">
      <w:pPr>
        <w:spacing w:after="0" w:line="240" w:lineRule="auto"/>
        <w:rPr>
          <w:rFonts w:ascii="Times New Roman" w:eastAsia="Times New Roman" w:hAnsi="Times New Roman" w:cs="Times New Roman"/>
          <w:i/>
          <w:color w:val="000000" w:themeColor="text1"/>
          <w:sz w:val="28"/>
          <w:szCs w:val="28"/>
          <w:lang w:eastAsia="en-GB"/>
        </w:rPr>
      </w:pPr>
      <w:r>
        <w:rPr>
          <w:rFonts w:ascii="Times New Roman" w:eastAsia="Times New Roman" w:hAnsi="Times New Roman" w:cs="Times New Roman"/>
          <w:b/>
          <w:bCs/>
          <w:iCs/>
          <w:color w:val="000000" w:themeColor="text1"/>
          <w:sz w:val="28"/>
          <w:szCs w:val="28"/>
          <w:lang w:eastAsia="en-GB"/>
        </w:rPr>
        <w:t xml:space="preserve">II </w:t>
      </w:r>
      <w:r w:rsidR="00441E1D" w:rsidRPr="00CF29FE">
        <w:rPr>
          <w:rFonts w:ascii="Times New Roman" w:eastAsia="Times New Roman" w:hAnsi="Times New Roman" w:cs="Times New Roman"/>
          <w:b/>
          <w:bCs/>
          <w:iCs/>
          <w:color w:val="000000" w:themeColor="text1"/>
          <w:sz w:val="28"/>
          <w:szCs w:val="28"/>
          <w:lang w:eastAsia="en-GB"/>
        </w:rPr>
        <w:t>Forests, Climate Change Mitigation and Adaption</w:t>
      </w:r>
      <w:r w:rsidR="00DE01E1" w:rsidRPr="00CF29FE">
        <w:rPr>
          <w:rFonts w:ascii="Times New Roman" w:eastAsia="Times New Roman" w:hAnsi="Times New Roman" w:cs="Times New Roman"/>
          <w:b/>
          <w:bCs/>
          <w:iCs/>
          <w:color w:val="000000" w:themeColor="text1"/>
          <w:sz w:val="28"/>
          <w:szCs w:val="28"/>
          <w:lang w:eastAsia="en-GB"/>
        </w:rPr>
        <w:t xml:space="preserve"> </w:t>
      </w:r>
    </w:p>
    <w:p w:rsidR="00F634A0" w:rsidRPr="00EC7E6B" w:rsidRDefault="00F634A0" w:rsidP="003B7CBE">
      <w:pPr>
        <w:spacing w:after="0" w:line="240" w:lineRule="auto"/>
        <w:rPr>
          <w:rFonts w:ascii="Times New Roman" w:eastAsia="Times New Roman" w:hAnsi="Times New Roman" w:cs="Times New Roman"/>
          <w:iCs/>
          <w:color w:val="000000" w:themeColor="text1"/>
          <w:sz w:val="24"/>
          <w:szCs w:val="24"/>
          <w:lang w:eastAsia="en-GB"/>
        </w:rPr>
      </w:pPr>
    </w:p>
    <w:p w:rsidR="00CF29FE" w:rsidRPr="00CF29FE" w:rsidRDefault="00CF29FE" w:rsidP="004D32F6">
      <w:pPr>
        <w:spacing w:after="0" w:line="240" w:lineRule="auto"/>
        <w:jc w:val="both"/>
        <w:rPr>
          <w:rFonts w:ascii="Times New Roman" w:eastAsia="Times New Roman" w:hAnsi="Times New Roman" w:cs="Times New Roman"/>
          <w:i/>
          <w:color w:val="000000" w:themeColor="text1"/>
          <w:sz w:val="24"/>
          <w:szCs w:val="24"/>
          <w:lang w:eastAsia="en-GB"/>
        </w:rPr>
      </w:pPr>
      <w:r w:rsidRPr="00CF29FE">
        <w:rPr>
          <w:rFonts w:ascii="Times New Roman" w:eastAsia="Times New Roman" w:hAnsi="Times New Roman" w:cs="Times New Roman"/>
          <w:i/>
          <w:color w:val="000000" w:themeColor="text1"/>
          <w:sz w:val="24"/>
          <w:szCs w:val="24"/>
          <w:lang w:eastAsia="en-GB"/>
        </w:rPr>
        <w:t xml:space="preserve">Forest products and their role in climate change mitigation </w:t>
      </w:r>
    </w:p>
    <w:p w:rsidR="00CF29FE" w:rsidRDefault="00CF29FE" w:rsidP="004D32F6">
      <w:pPr>
        <w:spacing w:after="0" w:line="240" w:lineRule="auto"/>
        <w:jc w:val="both"/>
        <w:rPr>
          <w:rFonts w:ascii="Times New Roman" w:eastAsia="Times New Roman" w:hAnsi="Times New Roman" w:cs="Times New Roman"/>
          <w:iCs/>
          <w:color w:val="000000" w:themeColor="text1"/>
          <w:sz w:val="24"/>
          <w:szCs w:val="24"/>
          <w:lang w:eastAsia="en-GB"/>
        </w:rPr>
      </w:pPr>
    </w:p>
    <w:p w:rsidR="004D32F6" w:rsidRPr="00EC7E6B" w:rsidRDefault="004D32F6" w:rsidP="004D32F6">
      <w:pPr>
        <w:spacing w:after="0" w:line="240" w:lineRule="auto"/>
        <w:jc w:val="both"/>
        <w:rPr>
          <w:rFonts w:ascii="Times New Roman" w:eastAsia="Times New Roman" w:hAnsi="Times New Roman" w:cs="Times New Roman"/>
          <w:iCs/>
          <w:color w:val="000000" w:themeColor="text1"/>
          <w:sz w:val="24"/>
          <w:szCs w:val="24"/>
          <w:lang w:eastAsia="en-GB"/>
        </w:rPr>
      </w:pPr>
      <w:r w:rsidRPr="00EC7E6B">
        <w:rPr>
          <w:rFonts w:ascii="Times New Roman" w:eastAsia="Times New Roman" w:hAnsi="Times New Roman" w:cs="Times New Roman"/>
          <w:iCs/>
          <w:color w:val="000000" w:themeColor="text1"/>
          <w:sz w:val="24"/>
          <w:szCs w:val="24"/>
          <w:lang w:eastAsia="en-GB"/>
        </w:rPr>
        <w:t>The timber harvest is forecasted to double and annual output is forecast to increase up to 7 or possibly 8 million m</w:t>
      </w:r>
      <w:r w:rsidRPr="00EC7E6B">
        <w:rPr>
          <w:rFonts w:ascii="Times New Roman" w:eastAsia="Times New Roman" w:hAnsi="Times New Roman" w:cs="Times New Roman"/>
          <w:iCs/>
          <w:color w:val="000000" w:themeColor="text1"/>
          <w:sz w:val="24"/>
          <w:szCs w:val="24"/>
          <w:vertAlign w:val="superscript"/>
          <w:lang w:eastAsia="en-GB"/>
        </w:rPr>
        <w:t>3</w:t>
      </w:r>
      <w:r w:rsidRPr="00EC7E6B">
        <w:rPr>
          <w:rFonts w:ascii="Times New Roman" w:eastAsia="Times New Roman" w:hAnsi="Times New Roman" w:cs="Times New Roman"/>
          <w:iCs/>
          <w:color w:val="000000" w:themeColor="text1"/>
          <w:sz w:val="24"/>
          <w:szCs w:val="24"/>
          <w:lang w:eastAsia="en-GB"/>
        </w:rPr>
        <w:t>, depending on how successful private mobilisation will be.</w:t>
      </w:r>
    </w:p>
    <w:p w:rsidR="004D32F6" w:rsidRPr="00EC7E6B" w:rsidRDefault="004D32F6" w:rsidP="004D32F6">
      <w:pPr>
        <w:spacing w:after="0" w:line="240" w:lineRule="auto"/>
        <w:jc w:val="both"/>
        <w:rPr>
          <w:rFonts w:ascii="Times New Roman" w:eastAsia="Times New Roman" w:hAnsi="Times New Roman" w:cs="Times New Roman"/>
          <w:iCs/>
          <w:color w:val="000000" w:themeColor="text1"/>
          <w:sz w:val="24"/>
          <w:szCs w:val="24"/>
          <w:lang w:eastAsia="en-GB"/>
        </w:rPr>
      </w:pPr>
    </w:p>
    <w:p w:rsidR="004D32F6" w:rsidRPr="00EC7E6B" w:rsidRDefault="004D32F6" w:rsidP="004D32F6">
      <w:pPr>
        <w:spacing w:after="0" w:line="240" w:lineRule="auto"/>
        <w:jc w:val="both"/>
        <w:rPr>
          <w:rFonts w:ascii="Times New Roman" w:eastAsia="Times New Roman" w:hAnsi="Times New Roman" w:cs="Times New Roman"/>
          <w:iCs/>
          <w:color w:val="000000" w:themeColor="text1"/>
          <w:sz w:val="24"/>
          <w:szCs w:val="24"/>
          <w:lang w:eastAsia="en-GB"/>
        </w:rPr>
      </w:pPr>
      <w:r w:rsidRPr="00EC7E6B">
        <w:rPr>
          <w:rFonts w:ascii="Times New Roman" w:eastAsia="Times New Roman" w:hAnsi="Times New Roman" w:cs="Times New Roman"/>
          <w:iCs/>
          <w:color w:val="000000" w:themeColor="text1"/>
          <w:sz w:val="24"/>
          <w:szCs w:val="24"/>
          <w:lang w:eastAsia="en-GB"/>
        </w:rPr>
        <w:t>Future investment will be needed if the sector is to react appropriately to this increased supply. The working assumption is that 60 - 75% of private supply will mobilise, Irish forest policy will continue to support commercial forestry, the contracting base will increase to meet demand and that Irish sawmills will continue to invest in capacity to process all larger sawlog.</w:t>
      </w:r>
    </w:p>
    <w:p w:rsidR="00EA3F09" w:rsidRPr="00EC7E6B" w:rsidRDefault="00EA3F09" w:rsidP="004D32F6">
      <w:pPr>
        <w:spacing w:after="0" w:line="240" w:lineRule="auto"/>
        <w:jc w:val="both"/>
        <w:rPr>
          <w:rFonts w:ascii="Times New Roman" w:eastAsia="Times New Roman" w:hAnsi="Times New Roman" w:cs="Times New Roman"/>
          <w:iCs/>
          <w:color w:val="000000" w:themeColor="text1"/>
          <w:sz w:val="24"/>
          <w:szCs w:val="24"/>
          <w:lang w:eastAsia="en-GB"/>
        </w:rPr>
      </w:pPr>
    </w:p>
    <w:p w:rsidR="004D32F6" w:rsidRPr="00EC7E6B" w:rsidRDefault="004D32F6" w:rsidP="004D32F6">
      <w:pPr>
        <w:spacing w:after="0" w:line="240" w:lineRule="auto"/>
        <w:rPr>
          <w:rFonts w:ascii="Times New Roman" w:eastAsia="Times New Roman" w:hAnsi="Times New Roman" w:cs="Times New Roman"/>
          <w:iCs/>
          <w:color w:val="000000" w:themeColor="text1"/>
          <w:sz w:val="24"/>
          <w:szCs w:val="24"/>
          <w:lang w:eastAsia="en-GB"/>
        </w:rPr>
      </w:pPr>
      <w:r w:rsidRPr="00EC7E6B">
        <w:rPr>
          <w:rFonts w:ascii="Times New Roman" w:eastAsia="Times New Roman" w:hAnsi="Times New Roman" w:cs="Times New Roman"/>
          <w:iCs/>
          <w:color w:val="000000" w:themeColor="text1"/>
          <w:sz w:val="24"/>
          <w:szCs w:val="24"/>
          <w:lang w:eastAsia="en-GB"/>
        </w:rPr>
        <w:t>In this assumed scenario there will be a surplus of pulp from forest harvesting operations of sawlog and a surplus of woodchip from sawmills due to increased sawlog processing. In both cases there is currently no planned demand for these materials.</w:t>
      </w:r>
    </w:p>
    <w:p w:rsidR="004D32F6" w:rsidRPr="00EC7E6B" w:rsidRDefault="004D32F6" w:rsidP="004D32F6">
      <w:pPr>
        <w:spacing w:after="0" w:line="240" w:lineRule="auto"/>
        <w:rPr>
          <w:rFonts w:ascii="Times New Roman" w:eastAsia="Times New Roman" w:hAnsi="Times New Roman" w:cs="Times New Roman"/>
          <w:iCs/>
          <w:color w:val="000000" w:themeColor="text1"/>
          <w:sz w:val="24"/>
          <w:szCs w:val="24"/>
          <w:lang w:eastAsia="en-GB"/>
        </w:rPr>
      </w:pPr>
    </w:p>
    <w:p w:rsidR="004D32F6" w:rsidRPr="00EC7E6B" w:rsidRDefault="004D32F6" w:rsidP="00EA3F09">
      <w:pPr>
        <w:spacing w:after="0" w:line="240" w:lineRule="auto"/>
        <w:jc w:val="both"/>
        <w:rPr>
          <w:rFonts w:ascii="Times New Roman" w:eastAsia="Times New Roman" w:hAnsi="Times New Roman" w:cs="Times New Roman"/>
          <w:iCs/>
          <w:color w:val="000000" w:themeColor="text1"/>
          <w:sz w:val="24"/>
          <w:szCs w:val="24"/>
          <w:lang w:eastAsia="en-GB"/>
        </w:rPr>
      </w:pPr>
      <w:r w:rsidRPr="00EC7E6B">
        <w:rPr>
          <w:rFonts w:ascii="Times New Roman" w:eastAsia="Times New Roman" w:hAnsi="Times New Roman" w:cs="Times New Roman"/>
          <w:iCs/>
          <w:color w:val="000000" w:themeColor="text1"/>
          <w:sz w:val="24"/>
          <w:szCs w:val="24"/>
          <w:lang w:eastAsia="en-GB"/>
        </w:rPr>
        <w:t>Our research efforts should focus on finding a value</w:t>
      </w:r>
      <w:r w:rsidR="00EA3F09" w:rsidRPr="00EC7E6B">
        <w:rPr>
          <w:rFonts w:ascii="Times New Roman" w:eastAsia="Times New Roman" w:hAnsi="Times New Roman" w:cs="Times New Roman"/>
          <w:iCs/>
          <w:color w:val="000000" w:themeColor="text1"/>
          <w:sz w:val="24"/>
          <w:szCs w:val="24"/>
          <w:lang w:eastAsia="en-GB"/>
        </w:rPr>
        <w:t>-</w:t>
      </w:r>
      <w:r w:rsidRPr="00EC7E6B">
        <w:rPr>
          <w:rFonts w:ascii="Times New Roman" w:eastAsia="Times New Roman" w:hAnsi="Times New Roman" w:cs="Times New Roman"/>
          <w:iCs/>
          <w:color w:val="000000" w:themeColor="text1"/>
          <w:sz w:val="24"/>
          <w:szCs w:val="24"/>
          <w:lang w:eastAsia="en-GB"/>
        </w:rPr>
        <w:t xml:space="preserve">add home for small diameter </w:t>
      </w:r>
      <w:r w:rsidR="00EA3F09" w:rsidRPr="00EC7E6B">
        <w:rPr>
          <w:rFonts w:ascii="Times New Roman" w:eastAsia="Times New Roman" w:hAnsi="Times New Roman" w:cs="Times New Roman"/>
          <w:iCs/>
          <w:color w:val="000000" w:themeColor="text1"/>
          <w:sz w:val="24"/>
          <w:szCs w:val="24"/>
          <w:lang w:eastAsia="en-GB"/>
        </w:rPr>
        <w:t>material</w:t>
      </w:r>
      <w:r w:rsidRPr="00EC7E6B">
        <w:rPr>
          <w:rFonts w:ascii="Times New Roman" w:eastAsia="Times New Roman" w:hAnsi="Times New Roman" w:cs="Times New Roman"/>
          <w:iCs/>
          <w:color w:val="000000" w:themeColor="text1"/>
          <w:sz w:val="24"/>
          <w:szCs w:val="24"/>
          <w:lang w:eastAsia="en-GB"/>
        </w:rPr>
        <w:t xml:space="preserve"> so the likes of CLT are not applicable here as this is made from large log.</w:t>
      </w:r>
    </w:p>
    <w:p w:rsidR="004D32F6" w:rsidRPr="00EC7E6B" w:rsidRDefault="004D32F6" w:rsidP="004D32F6">
      <w:pPr>
        <w:spacing w:after="0" w:line="240" w:lineRule="auto"/>
        <w:rPr>
          <w:rFonts w:ascii="Times New Roman" w:eastAsia="Times New Roman" w:hAnsi="Times New Roman" w:cs="Times New Roman"/>
          <w:iCs/>
          <w:color w:val="000000" w:themeColor="text1"/>
          <w:sz w:val="24"/>
          <w:szCs w:val="24"/>
          <w:lang w:eastAsia="en-GB"/>
        </w:rPr>
      </w:pPr>
    </w:p>
    <w:p w:rsidR="004D32F6" w:rsidRPr="00EC7E6B" w:rsidRDefault="004D32F6" w:rsidP="00EA3F09">
      <w:pPr>
        <w:spacing w:after="0" w:line="240" w:lineRule="auto"/>
        <w:jc w:val="both"/>
        <w:rPr>
          <w:rFonts w:ascii="Times New Roman" w:eastAsia="Times New Roman" w:hAnsi="Times New Roman" w:cs="Times New Roman"/>
          <w:iCs/>
          <w:color w:val="000000" w:themeColor="text1"/>
          <w:sz w:val="24"/>
          <w:szCs w:val="24"/>
          <w:lang w:eastAsia="en-GB"/>
        </w:rPr>
      </w:pPr>
      <w:r w:rsidRPr="00EC7E6B">
        <w:rPr>
          <w:rFonts w:ascii="Times New Roman" w:eastAsia="Times New Roman" w:hAnsi="Times New Roman" w:cs="Times New Roman"/>
          <w:iCs/>
          <w:color w:val="000000" w:themeColor="text1"/>
          <w:sz w:val="24"/>
          <w:szCs w:val="24"/>
          <w:lang w:eastAsia="en-GB"/>
        </w:rPr>
        <w:t>Yes bioenergy will take up a small portion of this extra volume but we need real R&amp;D to identify other possibilities for its use.</w:t>
      </w:r>
    </w:p>
    <w:p w:rsidR="004D32F6" w:rsidRPr="00EC7E6B" w:rsidRDefault="004D32F6" w:rsidP="004D32F6">
      <w:pPr>
        <w:spacing w:after="0" w:line="240" w:lineRule="auto"/>
        <w:rPr>
          <w:rFonts w:ascii="Times New Roman" w:eastAsia="Times New Roman" w:hAnsi="Times New Roman" w:cs="Times New Roman"/>
          <w:iCs/>
          <w:color w:val="000000" w:themeColor="text1"/>
          <w:sz w:val="24"/>
          <w:szCs w:val="24"/>
          <w:lang w:eastAsia="en-GB"/>
        </w:rPr>
      </w:pPr>
    </w:p>
    <w:p w:rsidR="004D32F6" w:rsidRPr="00EC7E6B" w:rsidRDefault="004D32F6" w:rsidP="004D32F6">
      <w:pPr>
        <w:spacing w:after="0" w:line="240" w:lineRule="auto"/>
        <w:rPr>
          <w:rFonts w:ascii="Times New Roman" w:eastAsia="Times New Roman" w:hAnsi="Times New Roman" w:cs="Times New Roman"/>
          <w:iCs/>
          <w:color w:val="000000" w:themeColor="text1"/>
          <w:sz w:val="24"/>
          <w:szCs w:val="24"/>
          <w:lang w:eastAsia="en-GB"/>
        </w:rPr>
      </w:pPr>
      <w:r w:rsidRPr="00EC7E6B">
        <w:rPr>
          <w:rFonts w:ascii="Times New Roman" w:eastAsia="Times New Roman" w:hAnsi="Times New Roman" w:cs="Times New Roman"/>
          <w:iCs/>
          <w:color w:val="000000" w:themeColor="text1"/>
          <w:sz w:val="24"/>
          <w:szCs w:val="24"/>
          <w:lang w:eastAsia="en-GB"/>
        </w:rPr>
        <w:t>These products must be capable of using small diameter wood fibre (pulp and/or wood chip) in raw or processed form (chipped, crushed, shredded, shaved, torrefied, heated etc)</w:t>
      </w:r>
    </w:p>
    <w:p w:rsidR="00C26106" w:rsidRPr="00EC7E6B" w:rsidRDefault="004D32F6" w:rsidP="00EA3F09">
      <w:pPr>
        <w:spacing w:after="0" w:line="240" w:lineRule="auto"/>
        <w:jc w:val="both"/>
        <w:rPr>
          <w:rFonts w:ascii="Times New Roman" w:eastAsia="Times New Roman" w:hAnsi="Times New Roman" w:cs="Times New Roman"/>
          <w:iCs/>
          <w:color w:val="000000" w:themeColor="text1"/>
          <w:sz w:val="24"/>
          <w:szCs w:val="24"/>
          <w:lang w:eastAsia="en-GB"/>
        </w:rPr>
      </w:pPr>
      <w:r w:rsidRPr="00EC7E6B">
        <w:rPr>
          <w:rFonts w:ascii="Times New Roman" w:eastAsia="Times New Roman" w:hAnsi="Times New Roman" w:cs="Times New Roman"/>
          <w:iCs/>
          <w:color w:val="000000" w:themeColor="text1"/>
          <w:sz w:val="24"/>
          <w:szCs w:val="24"/>
          <w:lang w:eastAsia="en-GB"/>
        </w:rPr>
        <w:t>to form the main ingredient or as a blend to produce a product. Examples worth exploring (but not limited to) could include timber frame components, off-site and prefabricated components, engineered wood products (</w:t>
      </w:r>
      <w:proofErr w:type="spellStart"/>
      <w:r w:rsidRPr="00EC7E6B">
        <w:rPr>
          <w:rFonts w:ascii="Times New Roman" w:eastAsia="Times New Roman" w:hAnsi="Times New Roman" w:cs="Times New Roman"/>
          <w:iCs/>
          <w:color w:val="000000" w:themeColor="text1"/>
          <w:sz w:val="24"/>
          <w:szCs w:val="24"/>
          <w:lang w:eastAsia="en-GB"/>
        </w:rPr>
        <w:t>eg</w:t>
      </w:r>
      <w:proofErr w:type="spellEnd"/>
      <w:r w:rsidRPr="00EC7E6B">
        <w:rPr>
          <w:rFonts w:ascii="Times New Roman" w:eastAsia="Times New Roman" w:hAnsi="Times New Roman" w:cs="Times New Roman"/>
          <w:iCs/>
          <w:color w:val="000000" w:themeColor="text1"/>
          <w:sz w:val="24"/>
          <w:szCs w:val="24"/>
          <w:lang w:eastAsia="en-GB"/>
        </w:rPr>
        <w:t xml:space="preserve">. Parallel Strand Lumber , Laminated Strand Lumber, Laminated Veneer Lumber, Stressed Skins, </w:t>
      </w:r>
      <w:proofErr w:type="spellStart"/>
      <w:r w:rsidRPr="00EC7E6B">
        <w:rPr>
          <w:rFonts w:ascii="Times New Roman" w:eastAsia="Times New Roman" w:hAnsi="Times New Roman" w:cs="Times New Roman"/>
          <w:iCs/>
          <w:color w:val="000000" w:themeColor="text1"/>
          <w:sz w:val="24"/>
          <w:szCs w:val="24"/>
          <w:lang w:eastAsia="en-GB"/>
        </w:rPr>
        <w:t>Scrimber</w:t>
      </w:r>
      <w:proofErr w:type="spellEnd"/>
      <w:r w:rsidRPr="00EC7E6B">
        <w:rPr>
          <w:rFonts w:ascii="Times New Roman" w:eastAsia="Times New Roman" w:hAnsi="Times New Roman" w:cs="Times New Roman"/>
          <w:iCs/>
          <w:color w:val="000000" w:themeColor="text1"/>
          <w:sz w:val="24"/>
          <w:szCs w:val="24"/>
          <w:lang w:eastAsia="en-GB"/>
        </w:rPr>
        <w:t xml:space="preserve">, I-joists, </w:t>
      </w:r>
      <w:proofErr w:type="spellStart"/>
      <w:r w:rsidRPr="00EC7E6B">
        <w:rPr>
          <w:rFonts w:ascii="Times New Roman" w:eastAsia="Times New Roman" w:hAnsi="Times New Roman" w:cs="Times New Roman"/>
          <w:iCs/>
          <w:color w:val="000000" w:themeColor="text1"/>
          <w:sz w:val="24"/>
          <w:szCs w:val="24"/>
          <w:lang w:eastAsia="en-GB"/>
        </w:rPr>
        <w:t>Microllam</w:t>
      </w:r>
      <w:proofErr w:type="spellEnd"/>
      <w:r w:rsidRPr="00EC7E6B">
        <w:rPr>
          <w:rFonts w:ascii="Times New Roman" w:eastAsia="Times New Roman" w:hAnsi="Times New Roman" w:cs="Times New Roman"/>
          <w:iCs/>
          <w:color w:val="000000" w:themeColor="text1"/>
          <w:sz w:val="24"/>
          <w:szCs w:val="24"/>
          <w:lang w:eastAsia="en-GB"/>
        </w:rPr>
        <w:t xml:space="preserve"> and panel products (</w:t>
      </w:r>
      <w:proofErr w:type="spellStart"/>
      <w:r w:rsidRPr="00EC7E6B">
        <w:rPr>
          <w:rFonts w:ascii="Times New Roman" w:eastAsia="Times New Roman" w:hAnsi="Times New Roman" w:cs="Times New Roman"/>
          <w:iCs/>
          <w:color w:val="000000" w:themeColor="text1"/>
          <w:sz w:val="24"/>
          <w:szCs w:val="24"/>
          <w:lang w:eastAsia="en-GB"/>
        </w:rPr>
        <w:t>eg</w:t>
      </w:r>
      <w:proofErr w:type="spellEnd"/>
      <w:r w:rsidRPr="00EC7E6B">
        <w:rPr>
          <w:rFonts w:ascii="Times New Roman" w:eastAsia="Times New Roman" w:hAnsi="Times New Roman" w:cs="Times New Roman"/>
          <w:iCs/>
          <w:color w:val="000000" w:themeColor="text1"/>
          <w:sz w:val="24"/>
          <w:szCs w:val="24"/>
          <w:lang w:eastAsia="en-GB"/>
        </w:rPr>
        <w:t>. combi-boards, lightweight strand board) or as an additive in textiles, insulation or cementitious products or to make paper or maybe plywood etc... Obviously advanced bio-products should be in the mix also.</w:t>
      </w:r>
    </w:p>
    <w:p w:rsidR="00EA3F09" w:rsidRPr="00EC7E6B" w:rsidRDefault="00EA3F09" w:rsidP="00EA3F09">
      <w:pPr>
        <w:spacing w:after="0" w:line="240" w:lineRule="auto"/>
        <w:jc w:val="both"/>
        <w:rPr>
          <w:rFonts w:ascii="Times New Roman" w:eastAsia="Times New Roman" w:hAnsi="Times New Roman" w:cs="Times New Roman"/>
          <w:iCs/>
          <w:color w:val="000000" w:themeColor="text1"/>
          <w:sz w:val="24"/>
          <w:szCs w:val="24"/>
          <w:lang w:eastAsia="en-GB"/>
        </w:rPr>
      </w:pPr>
    </w:p>
    <w:p w:rsidR="00FB7A8A" w:rsidRPr="00EC7E6B" w:rsidRDefault="00FB7A8A" w:rsidP="00FB7A8A">
      <w:pPr>
        <w:spacing w:after="0" w:line="240" w:lineRule="auto"/>
        <w:jc w:val="both"/>
        <w:rPr>
          <w:rFonts w:ascii="Times New Roman" w:eastAsia="Times New Roman" w:hAnsi="Times New Roman" w:cs="Times New Roman"/>
          <w:iCs/>
          <w:color w:val="000000" w:themeColor="text1"/>
          <w:sz w:val="24"/>
          <w:szCs w:val="24"/>
          <w:lang w:eastAsia="en-GB"/>
        </w:rPr>
      </w:pPr>
      <w:r w:rsidRPr="00EC7E6B">
        <w:rPr>
          <w:rFonts w:ascii="Times New Roman" w:eastAsia="Times New Roman" w:hAnsi="Times New Roman" w:cs="Times New Roman"/>
          <w:iCs/>
          <w:color w:val="000000" w:themeColor="text1"/>
          <w:sz w:val="24"/>
          <w:szCs w:val="24"/>
          <w:lang w:eastAsia="en-GB"/>
        </w:rPr>
        <w:t>The climate action plan 2019 highlights forestry as an important resource in the fight against climate change. In addition to the benefits in terms of carbon sequestration and storage, the plan also discusses the importance of wood products on the wider bioeconomy, specifically stating that they “can act as a less carbon-intensive substitution for other materials in construction...”.</w:t>
      </w:r>
      <w:r w:rsidR="006A7757" w:rsidRPr="00EC7E6B">
        <w:rPr>
          <w:rFonts w:ascii="Times New Roman" w:eastAsia="Times New Roman" w:hAnsi="Times New Roman" w:cs="Times New Roman"/>
          <w:iCs/>
          <w:color w:val="000000" w:themeColor="text1"/>
          <w:sz w:val="24"/>
          <w:szCs w:val="24"/>
          <w:lang w:eastAsia="en-GB"/>
        </w:rPr>
        <w:t xml:space="preserve"> As a result, the following research areas/topics are suggested:</w:t>
      </w:r>
    </w:p>
    <w:p w:rsidR="00FB7A8A" w:rsidRPr="00EC7E6B" w:rsidRDefault="00FB7A8A" w:rsidP="00FB7A8A">
      <w:pPr>
        <w:spacing w:after="0" w:line="240" w:lineRule="auto"/>
        <w:jc w:val="both"/>
        <w:rPr>
          <w:rFonts w:ascii="Times New Roman" w:eastAsia="Times New Roman" w:hAnsi="Times New Roman" w:cs="Times New Roman"/>
          <w:iCs/>
          <w:color w:val="000000" w:themeColor="text1"/>
          <w:sz w:val="24"/>
          <w:szCs w:val="24"/>
          <w:lang w:eastAsia="en-GB"/>
        </w:rPr>
      </w:pPr>
    </w:p>
    <w:p w:rsidR="00FB7A8A" w:rsidRPr="00EC7E6B" w:rsidRDefault="00FB7A8A" w:rsidP="00FB7A8A">
      <w:pPr>
        <w:spacing w:after="0" w:line="240" w:lineRule="auto"/>
        <w:jc w:val="both"/>
        <w:rPr>
          <w:rFonts w:ascii="Times New Roman" w:eastAsia="Times New Roman" w:hAnsi="Times New Roman" w:cs="Times New Roman"/>
          <w:iCs/>
          <w:color w:val="000000" w:themeColor="text1"/>
          <w:sz w:val="24"/>
          <w:szCs w:val="24"/>
          <w:lang w:eastAsia="en-GB"/>
        </w:rPr>
      </w:pPr>
      <w:r w:rsidRPr="00EC7E6B">
        <w:rPr>
          <w:rFonts w:ascii="Times New Roman" w:eastAsia="Times New Roman" w:hAnsi="Times New Roman" w:cs="Times New Roman"/>
          <w:iCs/>
          <w:color w:val="000000" w:themeColor="text1"/>
          <w:sz w:val="24"/>
          <w:szCs w:val="24"/>
          <w:lang w:eastAsia="en-GB"/>
        </w:rPr>
        <w:lastRenderedPageBreak/>
        <w:t>•        The role of Irish wood products in climate mitigation</w:t>
      </w:r>
    </w:p>
    <w:p w:rsidR="00FB7A8A" w:rsidRPr="00EC7E6B" w:rsidRDefault="00FB7A8A" w:rsidP="00FB7A8A">
      <w:pPr>
        <w:spacing w:after="0" w:line="240" w:lineRule="auto"/>
        <w:jc w:val="both"/>
        <w:rPr>
          <w:rFonts w:ascii="Times New Roman" w:eastAsia="Times New Roman" w:hAnsi="Times New Roman" w:cs="Times New Roman"/>
          <w:iCs/>
          <w:color w:val="000000" w:themeColor="text1"/>
          <w:sz w:val="24"/>
          <w:szCs w:val="24"/>
          <w:lang w:eastAsia="en-GB"/>
        </w:rPr>
      </w:pPr>
      <w:r w:rsidRPr="00EC7E6B">
        <w:rPr>
          <w:rFonts w:ascii="Times New Roman" w:eastAsia="Times New Roman" w:hAnsi="Times New Roman" w:cs="Times New Roman"/>
          <w:iCs/>
          <w:color w:val="000000" w:themeColor="text1"/>
          <w:sz w:val="24"/>
          <w:szCs w:val="24"/>
          <w:lang w:eastAsia="en-GB"/>
        </w:rPr>
        <w:t>•        Investigating the potential environmental benefits of increased use of timber and mass timber construction methods in construction and how this might help Ireland achieve carbon neutrality by 2050 (as stated in the climate action plan)</w:t>
      </w:r>
    </w:p>
    <w:p w:rsidR="00EA3F09" w:rsidRPr="00EC7E6B" w:rsidRDefault="00FB7A8A" w:rsidP="00FB7A8A">
      <w:pPr>
        <w:spacing w:after="0" w:line="240" w:lineRule="auto"/>
        <w:jc w:val="both"/>
        <w:rPr>
          <w:rFonts w:ascii="Times New Roman" w:eastAsia="Times New Roman" w:hAnsi="Times New Roman" w:cs="Times New Roman"/>
          <w:iCs/>
          <w:color w:val="000000" w:themeColor="text1"/>
          <w:sz w:val="24"/>
          <w:szCs w:val="24"/>
          <w:lang w:eastAsia="en-GB"/>
        </w:rPr>
      </w:pPr>
      <w:r w:rsidRPr="00EC7E6B">
        <w:rPr>
          <w:rFonts w:ascii="Times New Roman" w:eastAsia="Times New Roman" w:hAnsi="Times New Roman" w:cs="Times New Roman"/>
          <w:iCs/>
          <w:color w:val="000000" w:themeColor="text1"/>
          <w:sz w:val="24"/>
          <w:szCs w:val="24"/>
          <w:lang w:eastAsia="en-GB"/>
        </w:rPr>
        <w:t>•        Comparative studies between the main current construction methods and timber frame/mass timber construction options considering environmental and economic aspects.</w:t>
      </w:r>
    </w:p>
    <w:p w:rsidR="00FB7A8A" w:rsidRPr="00EC7E6B" w:rsidRDefault="00FB7A8A" w:rsidP="00BD50F5">
      <w:pPr>
        <w:tabs>
          <w:tab w:val="center" w:pos="5413"/>
        </w:tabs>
        <w:spacing w:after="0" w:line="240" w:lineRule="auto"/>
        <w:rPr>
          <w:rFonts w:ascii="Times New Roman" w:eastAsia="Times New Roman" w:hAnsi="Times New Roman" w:cs="Times New Roman"/>
          <w:b/>
          <w:bCs/>
          <w:iCs/>
          <w:color w:val="000000" w:themeColor="text1"/>
          <w:sz w:val="24"/>
          <w:szCs w:val="24"/>
          <w:lang w:eastAsia="en-GB"/>
        </w:rPr>
      </w:pPr>
    </w:p>
    <w:p w:rsidR="00F152AA" w:rsidRPr="00EC7E6B" w:rsidRDefault="00F152AA" w:rsidP="00BD50F5">
      <w:pPr>
        <w:tabs>
          <w:tab w:val="center" w:pos="5413"/>
        </w:tabs>
        <w:spacing w:after="0" w:line="240" w:lineRule="auto"/>
        <w:rPr>
          <w:rFonts w:ascii="Times New Roman" w:eastAsia="Times New Roman" w:hAnsi="Times New Roman" w:cs="Times New Roman"/>
          <w:i/>
          <w:color w:val="000000" w:themeColor="text1"/>
          <w:sz w:val="24"/>
          <w:szCs w:val="24"/>
          <w:lang w:eastAsia="en-GB"/>
        </w:rPr>
      </w:pPr>
      <w:r w:rsidRPr="00EC7E6B">
        <w:rPr>
          <w:rFonts w:ascii="Times New Roman" w:eastAsia="Times New Roman" w:hAnsi="Times New Roman" w:cs="Times New Roman"/>
          <w:i/>
          <w:color w:val="000000" w:themeColor="text1"/>
          <w:sz w:val="24"/>
          <w:szCs w:val="24"/>
          <w:lang w:eastAsia="en-GB"/>
        </w:rPr>
        <w:t>Adaptation to climate change</w:t>
      </w:r>
    </w:p>
    <w:p w:rsidR="00F152AA" w:rsidRPr="00EC7E6B" w:rsidRDefault="00F152AA" w:rsidP="00BD50F5">
      <w:pPr>
        <w:tabs>
          <w:tab w:val="center" w:pos="5413"/>
        </w:tabs>
        <w:spacing w:after="0" w:line="240" w:lineRule="auto"/>
        <w:rPr>
          <w:rFonts w:ascii="Times New Roman" w:eastAsia="Times New Roman" w:hAnsi="Times New Roman" w:cs="Times New Roman"/>
          <w:i/>
          <w:color w:val="000000" w:themeColor="text1"/>
          <w:sz w:val="24"/>
          <w:szCs w:val="24"/>
          <w:lang w:eastAsia="en-GB"/>
        </w:rPr>
      </w:pPr>
    </w:p>
    <w:p w:rsidR="00F152AA" w:rsidRPr="00F152AA" w:rsidRDefault="00F152AA" w:rsidP="00F152AA">
      <w:pPr>
        <w:tabs>
          <w:tab w:val="center" w:pos="5413"/>
        </w:tabs>
        <w:spacing w:after="0" w:line="240" w:lineRule="auto"/>
        <w:rPr>
          <w:rFonts w:ascii="Times New Roman" w:eastAsia="Times New Roman" w:hAnsi="Times New Roman" w:cs="Times New Roman"/>
          <w:bCs/>
          <w:iCs/>
          <w:color w:val="000000" w:themeColor="text1"/>
          <w:sz w:val="24"/>
          <w:szCs w:val="24"/>
          <w:u w:val="single"/>
          <w:lang w:eastAsia="en-GB"/>
        </w:rPr>
      </w:pPr>
      <w:r w:rsidRPr="00F152AA">
        <w:rPr>
          <w:rFonts w:ascii="Times New Roman" w:eastAsia="Times New Roman" w:hAnsi="Times New Roman" w:cs="Times New Roman"/>
          <w:bCs/>
          <w:iCs/>
          <w:color w:val="000000" w:themeColor="text1"/>
          <w:sz w:val="24"/>
          <w:szCs w:val="24"/>
          <w:u w:val="single"/>
          <w:lang w:eastAsia="en-GB"/>
        </w:rPr>
        <w:t>Tree species/breeding/genetics</w:t>
      </w:r>
    </w:p>
    <w:p w:rsidR="00F152AA" w:rsidRPr="00F152AA" w:rsidRDefault="00F152AA" w:rsidP="00F152AA">
      <w:pPr>
        <w:numPr>
          <w:ilvl w:val="0"/>
          <w:numId w:val="24"/>
        </w:numPr>
        <w:tabs>
          <w:tab w:val="center" w:pos="5413"/>
        </w:tabs>
        <w:spacing w:after="0" w:line="240" w:lineRule="auto"/>
        <w:jc w:val="both"/>
        <w:rPr>
          <w:rFonts w:ascii="Times New Roman" w:eastAsia="Times New Roman" w:hAnsi="Times New Roman" w:cs="Times New Roman"/>
          <w:iCs/>
          <w:color w:val="000000" w:themeColor="text1"/>
          <w:sz w:val="24"/>
          <w:szCs w:val="24"/>
          <w:lang w:eastAsia="en-GB"/>
        </w:rPr>
      </w:pPr>
      <w:r w:rsidRPr="00F152AA">
        <w:rPr>
          <w:rFonts w:ascii="Times New Roman" w:eastAsia="Times New Roman" w:hAnsi="Times New Roman" w:cs="Times New Roman"/>
          <w:iCs/>
          <w:color w:val="000000" w:themeColor="text1"/>
          <w:sz w:val="24"/>
          <w:szCs w:val="24"/>
          <w:lang w:eastAsia="en-GB"/>
        </w:rPr>
        <w:t>Continued research to identify alternatives species and provenances and better understand the genetic basis of resilience of a range of tree species, including establishing more trial plots.</w:t>
      </w:r>
    </w:p>
    <w:p w:rsidR="00F152AA" w:rsidRPr="00F152AA" w:rsidRDefault="00F152AA" w:rsidP="00F152AA">
      <w:pPr>
        <w:numPr>
          <w:ilvl w:val="0"/>
          <w:numId w:val="24"/>
        </w:numPr>
        <w:tabs>
          <w:tab w:val="center" w:pos="5413"/>
        </w:tabs>
        <w:spacing w:after="0" w:line="240" w:lineRule="auto"/>
        <w:jc w:val="both"/>
        <w:rPr>
          <w:rFonts w:ascii="Times New Roman" w:eastAsia="Times New Roman" w:hAnsi="Times New Roman" w:cs="Times New Roman"/>
          <w:iCs/>
          <w:color w:val="000000" w:themeColor="text1"/>
          <w:sz w:val="24"/>
          <w:szCs w:val="24"/>
          <w:lang w:eastAsia="en-GB"/>
        </w:rPr>
      </w:pPr>
      <w:r w:rsidRPr="00F152AA">
        <w:rPr>
          <w:rFonts w:ascii="Times New Roman" w:eastAsia="Times New Roman" w:hAnsi="Times New Roman" w:cs="Times New Roman"/>
          <w:iCs/>
          <w:color w:val="000000" w:themeColor="text1"/>
          <w:sz w:val="24"/>
          <w:szCs w:val="24"/>
          <w:lang w:eastAsia="en-GB"/>
        </w:rPr>
        <w:t xml:space="preserve">Ongoing empirical research and new trial to testing of </w:t>
      </w:r>
      <w:r w:rsidRPr="00EC7E6B">
        <w:rPr>
          <w:rFonts w:ascii="Times New Roman" w:eastAsia="Times New Roman" w:hAnsi="Times New Roman" w:cs="Times New Roman"/>
          <w:iCs/>
          <w:color w:val="000000" w:themeColor="text1"/>
          <w:sz w:val="24"/>
          <w:szCs w:val="24"/>
          <w:lang w:eastAsia="en-GB"/>
        </w:rPr>
        <w:t>material on</w:t>
      </w:r>
      <w:r w:rsidRPr="00F152AA">
        <w:rPr>
          <w:rFonts w:ascii="Times New Roman" w:eastAsia="Times New Roman" w:hAnsi="Times New Roman" w:cs="Times New Roman"/>
          <w:iCs/>
          <w:color w:val="000000" w:themeColor="text1"/>
          <w:sz w:val="24"/>
          <w:szCs w:val="24"/>
          <w:lang w:eastAsia="en-GB"/>
        </w:rPr>
        <w:t xml:space="preserve"> climate matching (species/provenances) which incorporate areas with increased warming of growing season</w:t>
      </w:r>
    </w:p>
    <w:p w:rsidR="00F152AA" w:rsidRPr="00EC7E6B" w:rsidRDefault="00F152AA" w:rsidP="00F152AA">
      <w:pPr>
        <w:numPr>
          <w:ilvl w:val="0"/>
          <w:numId w:val="24"/>
        </w:numPr>
        <w:tabs>
          <w:tab w:val="center" w:pos="5413"/>
        </w:tabs>
        <w:spacing w:after="0" w:line="240" w:lineRule="auto"/>
        <w:jc w:val="both"/>
        <w:rPr>
          <w:rFonts w:ascii="Times New Roman" w:eastAsia="Times New Roman" w:hAnsi="Times New Roman" w:cs="Times New Roman"/>
          <w:iCs/>
          <w:color w:val="000000" w:themeColor="text1"/>
          <w:sz w:val="24"/>
          <w:szCs w:val="24"/>
          <w:lang w:eastAsia="en-GB"/>
        </w:rPr>
      </w:pPr>
      <w:r w:rsidRPr="00F152AA">
        <w:rPr>
          <w:rFonts w:ascii="Times New Roman" w:eastAsia="Times New Roman" w:hAnsi="Times New Roman" w:cs="Times New Roman"/>
          <w:iCs/>
          <w:color w:val="000000" w:themeColor="text1"/>
          <w:sz w:val="24"/>
          <w:szCs w:val="24"/>
          <w:lang w:eastAsia="en-GB"/>
        </w:rPr>
        <w:t>Empirical assessment of criteria such as biotic and abiotic risks, including in combination effects across species/provenance.</w:t>
      </w:r>
    </w:p>
    <w:p w:rsidR="007D2057" w:rsidRPr="00F152AA" w:rsidRDefault="007D2057" w:rsidP="00CF29FE">
      <w:pPr>
        <w:tabs>
          <w:tab w:val="center" w:pos="5413"/>
        </w:tabs>
        <w:spacing w:after="0" w:line="240" w:lineRule="auto"/>
        <w:ind w:left="720"/>
        <w:jc w:val="both"/>
        <w:rPr>
          <w:rFonts w:ascii="Times New Roman" w:eastAsia="Times New Roman" w:hAnsi="Times New Roman" w:cs="Times New Roman"/>
          <w:iCs/>
          <w:color w:val="000000" w:themeColor="text1"/>
          <w:sz w:val="24"/>
          <w:szCs w:val="24"/>
          <w:lang w:eastAsia="en-GB"/>
        </w:rPr>
      </w:pPr>
    </w:p>
    <w:p w:rsidR="00F152AA" w:rsidRPr="00F152AA" w:rsidRDefault="007D2057" w:rsidP="00F152AA">
      <w:pPr>
        <w:tabs>
          <w:tab w:val="center" w:pos="5413"/>
        </w:tabs>
        <w:spacing w:after="0" w:line="240" w:lineRule="auto"/>
        <w:rPr>
          <w:rFonts w:ascii="Times New Roman" w:eastAsia="Times New Roman" w:hAnsi="Times New Roman" w:cs="Times New Roman"/>
          <w:bCs/>
          <w:iCs/>
          <w:color w:val="000000" w:themeColor="text1"/>
          <w:sz w:val="24"/>
          <w:szCs w:val="24"/>
          <w:u w:val="single"/>
          <w:lang w:eastAsia="en-GB"/>
        </w:rPr>
      </w:pPr>
      <w:r w:rsidRPr="00CF29FE">
        <w:rPr>
          <w:rFonts w:ascii="Times New Roman" w:eastAsia="Times New Roman" w:hAnsi="Times New Roman" w:cs="Times New Roman"/>
          <w:bCs/>
          <w:iCs/>
          <w:color w:val="000000" w:themeColor="text1"/>
          <w:sz w:val="24"/>
          <w:szCs w:val="24"/>
          <w:u w:val="single"/>
          <w:lang w:eastAsia="en-GB"/>
        </w:rPr>
        <w:t>Forest d</w:t>
      </w:r>
      <w:r w:rsidR="00F152AA" w:rsidRPr="00F152AA">
        <w:rPr>
          <w:rFonts w:ascii="Times New Roman" w:eastAsia="Times New Roman" w:hAnsi="Times New Roman" w:cs="Times New Roman"/>
          <w:bCs/>
          <w:iCs/>
          <w:color w:val="000000" w:themeColor="text1"/>
          <w:sz w:val="24"/>
          <w:szCs w:val="24"/>
          <w:u w:val="single"/>
          <w:lang w:eastAsia="en-GB"/>
        </w:rPr>
        <w:t xml:space="preserve">esign </w:t>
      </w:r>
    </w:p>
    <w:p w:rsidR="00F152AA" w:rsidRPr="00F152AA" w:rsidRDefault="00F152AA" w:rsidP="007D2057">
      <w:pPr>
        <w:numPr>
          <w:ilvl w:val="0"/>
          <w:numId w:val="24"/>
        </w:numPr>
        <w:tabs>
          <w:tab w:val="center" w:pos="5413"/>
        </w:tabs>
        <w:spacing w:after="0" w:line="240" w:lineRule="auto"/>
        <w:jc w:val="both"/>
        <w:rPr>
          <w:rFonts w:ascii="Times New Roman" w:eastAsia="Times New Roman" w:hAnsi="Times New Roman" w:cs="Times New Roman"/>
          <w:iCs/>
          <w:color w:val="000000" w:themeColor="text1"/>
          <w:sz w:val="24"/>
          <w:szCs w:val="24"/>
          <w:lang w:eastAsia="en-GB"/>
        </w:rPr>
      </w:pPr>
      <w:r w:rsidRPr="00F152AA">
        <w:rPr>
          <w:rFonts w:ascii="Times New Roman" w:eastAsia="Times New Roman" w:hAnsi="Times New Roman" w:cs="Times New Roman"/>
          <w:iCs/>
          <w:color w:val="000000" w:themeColor="text1"/>
          <w:sz w:val="24"/>
          <w:szCs w:val="24"/>
          <w:lang w:eastAsia="en-GB"/>
        </w:rPr>
        <w:t>Combining complementary tree species within stands and using mosaics of different forest types at the landscape level.</w:t>
      </w:r>
    </w:p>
    <w:p w:rsidR="00F152AA" w:rsidRPr="00EC7E6B" w:rsidRDefault="00F152AA" w:rsidP="007D2057">
      <w:pPr>
        <w:numPr>
          <w:ilvl w:val="0"/>
          <w:numId w:val="24"/>
        </w:numPr>
        <w:tabs>
          <w:tab w:val="center" w:pos="5413"/>
        </w:tabs>
        <w:spacing w:after="0" w:line="240" w:lineRule="auto"/>
        <w:jc w:val="both"/>
        <w:rPr>
          <w:rFonts w:ascii="Times New Roman" w:eastAsia="Times New Roman" w:hAnsi="Times New Roman" w:cs="Times New Roman"/>
          <w:iCs/>
          <w:color w:val="000000" w:themeColor="text1"/>
          <w:sz w:val="24"/>
          <w:szCs w:val="24"/>
          <w:lang w:eastAsia="en-GB"/>
        </w:rPr>
      </w:pPr>
      <w:r w:rsidRPr="00F152AA">
        <w:rPr>
          <w:rFonts w:ascii="Times New Roman" w:eastAsia="Times New Roman" w:hAnsi="Times New Roman" w:cs="Times New Roman"/>
          <w:iCs/>
          <w:color w:val="000000" w:themeColor="text1"/>
          <w:sz w:val="24"/>
          <w:szCs w:val="24"/>
          <w:lang w:eastAsia="en-GB"/>
        </w:rPr>
        <w:t>Review, develop and integrate appropriate decision support systems and resources to increase usability for practitioners and encourage uptake.</w:t>
      </w:r>
    </w:p>
    <w:p w:rsidR="007D2057" w:rsidRPr="00F152AA" w:rsidRDefault="007D2057" w:rsidP="007D2057">
      <w:pPr>
        <w:tabs>
          <w:tab w:val="center" w:pos="5413"/>
        </w:tabs>
        <w:spacing w:after="0" w:line="240" w:lineRule="auto"/>
        <w:ind w:left="720"/>
        <w:jc w:val="both"/>
        <w:rPr>
          <w:rFonts w:ascii="Times New Roman" w:eastAsia="Times New Roman" w:hAnsi="Times New Roman" w:cs="Times New Roman"/>
          <w:iCs/>
          <w:color w:val="000000" w:themeColor="text1"/>
          <w:sz w:val="24"/>
          <w:szCs w:val="24"/>
          <w:lang w:eastAsia="en-GB"/>
        </w:rPr>
      </w:pPr>
    </w:p>
    <w:p w:rsidR="00F152AA" w:rsidRPr="00F152AA" w:rsidRDefault="00F152AA" w:rsidP="00F152AA">
      <w:pPr>
        <w:tabs>
          <w:tab w:val="center" w:pos="5413"/>
        </w:tabs>
        <w:spacing w:after="0" w:line="240" w:lineRule="auto"/>
        <w:rPr>
          <w:rFonts w:ascii="Times New Roman" w:eastAsia="Times New Roman" w:hAnsi="Times New Roman" w:cs="Times New Roman"/>
          <w:bCs/>
          <w:iCs/>
          <w:color w:val="000000" w:themeColor="text1"/>
          <w:sz w:val="24"/>
          <w:szCs w:val="24"/>
          <w:u w:val="single"/>
          <w:lang w:eastAsia="en-GB"/>
        </w:rPr>
      </w:pPr>
      <w:r w:rsidRPr="00F152AA">
        <w:rPr>
          <w:rFonts w:ascii="Times New Roman" w:eastAsia="Times New Roman" w:hAnsi="Times New Roman" w:cs="Times New Roman"/>
          <w:bCs/>
          <w:iCs/>
          <w:color w:val="000000" w:themeColor="text1"/>
          <w:sz w:val="24"/>
          <w:szCs w:val="24"/>
          <w:u w:val="single"/>
          <w:lang w:eastAsia="en-GB"/>
        </w:rPr>
        <w:t>Management</w:t>
      </w:r>
    </w:p>
    <w:p w:rsidR="00F152AA" w:rsidRPr="00F152AA" w:rsidRDefault="00F152AA" w:rsidP="00F152AA">
      <w:pPr>
        <w:numPr>
          <w:ilvl w:val="0"/>
          <w:numId w:val="25"/>
        </w:numPr>
        <w:tabs>
          <w:tab w:val="center" w:pos="5413"/>
        </w:tabs>
        <w:spacing w:after="0" w:line="240" w:lineRule="auto"/>
        <w:rPr>
          <w:rFonts w:ascii="Times New Roman" w:eastAsia="Times New Roman" w:hAnsi="Times New Roman" w:cs="Times New Roman"/>
          <w:iCs/>
          <w:color w:val="000000" w:themeColor="text1"/>
          <w:sz w:val="24"/>
          <w:szCs w:val="24"/>
          <w:lang w:eastAsia="en-GB"/>
        </w:rPr>
      </w:pPr>
      <w:r w:rsidRPr="00F152AA">
        <w:rPr>
          <w:rFonts w:ascii="Times New Roman" w:eastAsia="Times New Roman" w:hAnsi="Times New Roman" w:cs="Times New Roman"/>
          <w:iCs/>
          <w:color w:val="000000" w:themeColor="text1"/>
          <w:sz w:val="24"/>
          <w:szCs w:val="24"/>
          <w:lang w:eastAsia="en-GB"/>
        </w:rPr>
        <w:t>Provide assessments of the impacts, financial and otherwise of silvicultural choices that may be appropriate in the future</w:t>
      </w:r>
    </w:p>
    <w:p w:rsidR="00F152AA" w:rsidRPr="00F152AA" w:rsidRDefault="00F152AA" w:rsidP="00F152AA">
      <w:pPr>
        <w:numPr>
          <w:ilvl w:val="0"/>
          <w:numId w:val="24"/>
        </w:numPr>
        <w:tabs>
          <w:tab w:val="center" w:pos="5413"/>
        </w:tabs>
        <w:spacing w:after="0" w:line="240" w:lineRule="auto"/>
        <w:rPr>
          <w:rFonts w:ascii="Times New Roman" w:eastAsia="Times New Roman" w:hAnsi="Times New Roman" w:cs="Times New Roman"/>
          <w:iCs/>
          <w:color w:val="000000" w:themeColor="text1"/>
          <w:sz w:val="24"/>
          <w:szCs w:val="24"/>
          <w:lang w:eastAsia="en-GB"/>
        </w:rPr>
      </w:pPr>
      <w:r w:rsidRPr="00F152AA">
        <w:rPr>
          <w:rFonts w:ascii="Times New Roman" w:eastAsia="Times New Roman" w:hAnsi="Times New Roman" w:cs="Times New Roman"/>
          <w:iCs/>
          <w:color w:val="000000" w:themeColor="text1"/>
          <w:sz w:val="24"/>
          <w:szCs w:val="24"/>
          <w:lang w:eastAsia="en-GB"/>
        </w:rPr>
        <w:t>Build understanding on the impacts of site condition and competition as forest crops mature</w:t>
      </w:r>
    </w:p>
    <w:p w:rsidR="00F152AA" w:rsidRPr="00F152AA" w:rsidRDefault="00F152AA" w:rsidP="00F152AA">
      <w:pPr>
        <w:numPr>
          <w:ilvl w:val="0"/>
          <w:numId w:val="24"/>
        </w:numPr>
        <w:tabs>
          <w:tab w:val="center" w:pos="5413"/>
        </w:tabs>
        <w:spacing w:after="0" w:line="240" w:lineRule="auto"/>
        <w:rPr>
          <w:rFonts w:ascii="Times New Roman" w:eastAsia="Times New Roman" w:hAnsi="Times New Roman" w:cs="Times New Roman"/>
          <w:iCs/>
          <w:color w:val="000000" w:themeColor="text1"/>
          <w:sz w:val="24"/>
          <w:szCs w:val="24"/>
          <w:lang w:eastAsia="en-GB"/>
        </w:rPr>
      </w:pPr>
      <w:r w:rsidRPr="00F152AA">
        <w:rPr>
          <w:rFonts w:ascii="Times New Roman" w:eastAsia="Times New Roman" w:hAnsi="Times New Roman" w:cs="Times New Roman"/>
          <w:iCs/>
          <w:color w:val="000000" w:themeColor="text1"/>
          <w:sz w:val="24"/>
          <w:szCs w:val="24"/>
          <w:lang w:eastAsia="en-GB"/>
        </w:rPr>
        <w:t xml:space="preserve">Investigate opportunities to incorporate several ecosystem service indicators in an appropriate Forest Management Decision Support System that can deal with climate and dynamic timber markets and analyse the impact that intensified forest management, resulting from climate change scenarios </w:t>
      </w:r>
    </w:p>
    <w:p w:rsidR="00F152AA" w:rsidRPr="00F152AA" w:rsidRDefault="00F152AA" w:rsidP="00F152AA">
      <w:pPr>
        <w:tabs>
          <w:tab w:val="center" w:pos="5413"/>
        </w:tabs>
        <w:spacing w:after="0" w:line="240" w:lineRule="auto"/>
        <w:rPr>
          <w:rFonts w:ascii="Times New Roman" w:eastAsia="Times New Roman" w:hAnsi="Times New Roman" w:cs="Times New Roman"/>
          <w:iCs/>
          <w:color w:val="000000" w:themeColor="text1"/>
          <w:sz w:val="24"/>
          <w:szCs w:val="24"/>
          <w:lang w:eastAsia="en-GB"/>
        </w:rPr>
      </w:pPr>
    </w:p>
    <w:p w:rsidR="00F152AA" w:rsidRPr="00F152AA" w:rsidRDefault="00F152AA" w:rsidP="00F152AA">
      <w:pPr>
        <w:tabs>
          <w:tab w:val="center" w:pos="5413"/>
        </w:tabs>
        <w:spacing w:after="0" w:line="240" w:lineRule="auto"/>
        <w:rPr>
          <w:rFonts w:ascii="Times New Roman" w:eastAsia="Times New Roman" w:hAnsi="Times New Roman" w:cs="Times New Roman"/>
          <w:bCs/>
          <w:iCs/>
          <w:color w:val="000000" w:themeColor="text1"/>
          <w:sz w:val="24"/>
          <w:szCs w:val="24"/>
          <w:u w:val="single"/>
          <w:lang w:eastAsia="en-GB"/>
        </w:rPr>
      </w:pPr>
      <w:r w:rsidRPr="00F152AA">
        <w:rPr>
          <w:rFonts w:ascii="Times New Roman" w:eastAsia="Times New Roman" w:hAnsi="Times New Roman" w:cs="Times New Roman"/>
          <w:bCs/>
          <w:iCs/>
          <w:color w:val="000000" w:themeColor="text1"/>
          <w:sz w:val="24"/>
          <w:szCs w:val="24"/>
          <w:u w:val="single"/>
          <w:lang w:eastAsia="en-GB"/>
        </w:rPr>
        <w:t>Protection/Ongoing monitoring</w:t>
      </w:r>
    </w:p>
    <w:p w:rsidR="00F152AA" w:rsidRPr="00F152AA" w:rsidRDefault="00F152AA" w:rsidP="00F152AA">
      <w:pPr>
        <w:numPr>
          <w:ilvl w:val="0"/>
          <w:numId w:val="25"/>
        </w:numPr>
        <w:tabs>
          <w:tab w:val="center" w:pos="5413"/>
        </w:tabs>
        <w:spacing w:after="0" w:line="240" w:lineRule="auto"/>
        <w:rPr>
          <w:rFonts w:ascii="Times New Roman" w:eastAsia="Times New Roman" w:hAnsi="Times New Roman" w:cs="Times New Roman"/>
          <w:iCs/>
          <w:color w:val="000000" w:themeColor="text1"/>
          <w:sz w:val="24"/>
          <w:szCs w:val="24"/>
          <w:lang w:eastAsia="en-GB"/>
        </w:rPr>
      </w:pPr>
      <w:r w:rsidRPr="00F152AA">
        <w:rPr>
          <w:rFonts w:ascii="Times New Roman" w:eastAsia="Times New Roman" w:hAnsi="Times New Roman" w:cs="Times New Roman"/>
          <w:iCs/>
          <w:color w:val="000000" w:themeColor="text1"/>
          <w:sz w:val="24"/>
          <w:szCs w:val="24"/>
          <w:lang w:eastAsia="en-GB"/>
        </w:rPr>
        <w:t>Robust horizon scanning of potential forest pests arising from global changes and development of suitable early warning systems through appropriate pest risk analysis</w:t>
      </w:r>
    </w:p>
    <w:p w:rsidR="00F152AA" w:rsidRPr="00F152AA" w:rsidRDefault="00F152AA" w:rsidP="00F152AA">
      <w:pPr>
        <w:numPr>
          <w:ilvl w:val="0"/>
          <w:numId w:val="25"/>
        </w:numPr>
        <w:tabs>
          <w:tab w:val="center" w:pos="5413"/>
        </w:tabs>
        <w:spacing w:after="0" w:line="240" w:lineRule="auto"/>
        <w:rPr>
          <w:rFonts w:ascii="Times New Roman" w:eastAsia="Times New Roman" w:hAnsi="Times New Roman" w:cs="Times New Roman"/>
          <w:iCs/>
          <w:color w:val="000000" w:themeColor="text1"/>
          <w:sz w:val="24"/>
          <w:szCs w:val="24"/>
          <w:lang w:eastAsia="en-GB"/>
        </w:rPr>
      </w:pPr>
      <w:r w:rsidRPr="00F152AA">
        <w:rPr>
          <w:rFonts w:ascii="Times New Roman" w:eastAsia="Times New Roman" w:hAnsi="Times New Roman" w:cs="Times New Roman"/>
          <w:iCs/>
          <w:color w:val="000000" w:themeColor="text1"/>
          <w:sz w:val="24"/>
          <w:szCs w:val="24"/>
          <w:lang w:eastAsia="en-GB"/>
        </w:rPr>
        <w:t>As policy will need to be adaptive and reactive to changes in real time, frequent and cost</w:t>
      </w:r>
      <w:r w:rsidR="007D2057" w:rsidRPr="00EC7E6B">
        <w:rPr>
          <w:rFonts w:ascii="Times New Roman" w:eastAsia="Times New Roman" w:hAnsi="Times New Roman" w:cs="Times New Roman"/>
          <w:iCs/>
          <w:color w:val="000000" w:themeColor="text1"/>
          <w:sz w:val="24"/>
          <w:szCs w:val="24"/>
          <w:lang w:eastAsia="en-GB"/>
        </w:rPr>
        <w:t>-</w:t>
      </w:r>
      <w:r w:rsidRPr="00F152AA">
        <w:rPr>
          <w:rFonts w:ascii="Times New Roman" w:eastAsia="Times New Roman" w:hAnsi="Times New Roman" w:cs="Times New Roman"/>
          <w:iCs/>
          <w:color w:val="000000" w:themeColor="text1"/>
          <w:sz w:val="24"/>
          <w:szCs w:val="24"/>
          <w:lang w:eastAsia="en-GB"/>
        </w:rPr>
        <w:t>effective monitoring methodologies will be required to achieve the following:</w:t>
      </w:r>
    </w:p>
    <w:p w:rsidR="00F152AA" w:rsidRPr="00F152AA" w:rsidRDefault="00F152AA" w:rsidP="00F152AA">
      <w:pPr>
        <w:numPr>
          <w:ilvl w:val="0"/>
          <w:numId w:val="23"/>
        </w:numPr>
        <w:tabs>
          <w:tab w:val="center" w:pos="5413"/>
        </w:tabs>
        <w:spacing w:after="0" w:line="240" w:lineRule="auto"/>
        <w:rPr>
          <w:rFonts w:ascii="Times New Roman" w:eastAsia="Times New Roman" w:hAnsi="Times New Roman" w:cs="Times New Roman"/>
          <w:iCs/>
          <w:color w:val="000000" w:themeColor="text1"/>
          <w:sz w:val="24"/>
          <w:szCs w:val="24"/>
          <w:lang w:eastAsia="en-GB"/>
        </w:rPr>
      </w:pPr>
      <w:r w:rsidRPr="00F152AA">
        <w:rPr>
          <w:rFonts w:ascii="Times New Roman" w:eastAsia="Times New Roman" w:hAnsi="Times New Roman" w:cs="Times New Roman"/>
          <w:iCs/>
          <w:color w:val="000000" w:themeColor="text1"/>
          <w:sz w:val="24"/>
          <w:szCs w:val="24"/>
          <w:lang w:eastAsia="en-GB"/>
        </w:rPr>
        <w:t>Detect early onset of Impacts (pest, maladaptation, wind damage)</w:t>
      </w:r>
    </w:p>
    <w:p w:rsidR="00F152AA" w:rsidRPr="00F152AA" w:rsidRDefault="00F152AA" w:rsidP="00F152AA">
      <w:pPr>
        <w:numPr>
          <w:ilvl w:val="0"/>
          <w:numId w:val="23"/>
        </w:numPr>
        <w:tabs>
          <w:tab w:val="center" w:pos="5413"/>
        </w:tabs>
        <w:spacing w:after="0" w:line="240" w:lineRule="auto"/>
        <w:rPr>
          <w:rFonts w:ascii="Times New Roman" w:eastAsia="Times New Roman" w:hAnsi="Times New Roman" w:cs="Times New Roman"/>
          <w:iCs/>
          <w:color w:val="000000" w:themeColor="text1"/>
          <w:sz w:val="24"/>
          <w:szCs w:val="24"/>
          <w:lang w:eastAsia="en-GB"/>
        </w:rPr>
      </w:pPr>
      <w:r w:rsidRPr="00F152AA">
        <w:rPr>
          <w:rFonts w:ascii="Times New Roman" w:eastAsia="Times New Roman" w:hAnsi="Times New Roman" w:cs="Times New Roman"/>
          <w:iCs/>
          <w:color w:val="000000" w:themeColor="text1"/>
          <w:sz w:val="24"/>
          <w:szCs w:val="24"/>
          <w:lang w:eastAsia="en-GB"/>
        </w:rPr>
        <w:t xml:space="preserve">Options for effective monitoring may include a combination of remote sensing combined with ground validation through new </w:t>
      </w:r>
      <w:r w:rsidR="00F62D3F" w:rsidRPr="00EC7E6B">
        <w:rPr>
          <w:rFonts w:ascii="Times New Roman" w:eastAsia="Times New Roman" w:hAnsi="Times New Roman" w:cs="Times New Roman"/>
          <w:iCs/>
          <w:color w:val="000000" w:themeColor="text1"/>
          <w:sz w:val="24"/>
          <w:szCs w:val="24"/>
          <w:lang w:eastAsia="en-GB"/>
        </w:rPr>
        <w:t>cost-effective</w:t>
      </w:r>
      <w:r w:rsidRPr="00F152AA">
        <w:rPr>
          <w:rFonts w:ascii="Times New Roman" w:eastAsia="Times New Roman" w:hAnsi="Times New Roman" w:cs="Times New Roman"/>
          <w:iCs/>
          <w:color w:val="000000" w:themeColor="text1"/>
          <w:sz w:val="24"/>
          <w:szCs w:val="24"/>
          <w:lang w:eastAsia="en-GB"/>
        </w:rPr>
        <w:t xml:space="preserve"> ground survey methodologies coupled with an appropriate “citizen science” approach </w:t>
      </w:r>
    </w:p>
    <w:p w:rsidR="00F152AA" w:rsidRPr="00F152AA" w:rsidRDefault="00F152AA" w:rsidP="00F152AA">
      <w:pPr>
        <w:tabs>
          <w:tab w:val="center" w:pos="5413"/>
        </w:tabs>
        <w:spacing w:after="0" w:line="240" w:lineRule="auto"/>
        <w:rPr>
          <w:rFonts w:ascii="Times New Roman" w:eastAsia="Times New Roman" w:hAnsi="Times New Roman" w:cs="Times New Roman"/>
          <w:b/>
          <w:iCs/>
          <w:color w:val="000000" w:themeColor="text1"/>
          <w:sz w:val="24"/>
          <w:szCs w:val="24"/>
          <w:lang w:eastAsia="en-GB"/>
        </w:rPr>
      </w:pPr>
    </w:p>
    <w:p w:rsidR="00F152AA" w:rsidRPr="00F152AA" w:rsidRDefault="00F152AA" w:rsidP="00F152AA">
      <w:pPr>
        <w:tabs>
          <w:tab w:val="center" w:pos="5413"/>
        </w:tabs>
        <w:spacing w:after="0" w:line="240" w:lineRule="auto"/>
        <w:rPr>
          <w:rFonts w:ascii="Times New Roman" w:eastAsia="Times New Roman" w:hAnsi="Times New Roman" w:cs="Times New Roman"/>
          <w:bCs/>
          <w:iCs/>
          <w:color w:val="000000" w:themeColor="text1"/>
          <w:sz w:val="24"/>
          <w:szCs w:val="24"/>
          <w:u w:val="single"/>
          <w:lang w:eastAsia="en-GB"/>
        </w:rPr>
      </w:pPr>
      <w:r w:rsidRPr="00F152AA">
        <w:rPr>
          <w:rFonts w:ascii="Times New Roman" w:eastAsia="Times New Roman" w:hAnsi="Times New Roman" w:cs="Times New Roman"/>
          <w:bCs/>
          <w:iCs/>
          <w:color w:val="000000" w:themeColor="text1"/>
          <w:sz w:val="24"/>
          <w:szCs w:val="24"/>
          <w:u w:val="single"/>
          <w:lang w:eastAsia="en-GB"/>
        </w:rPr>
        <w:t>Cross-sectoral Interdependencies</w:t>
      </w:r>
    </w:p>
    <w:p w:rsidR="00F152AA" w:rsidRPr="00EC7E6B" w:rsidRDefault="00F152AA" w:rsidP="00F152AA">
      <w:pPr>
        <w:tabs>
          <w:tab w:val="center" w:pos="5413"/>
        </w:tabs>
        <w:spacing w:after="0" w:line="240" w:lineRule="auto"/>
        <w:rPr>
          <w:rFonts w:ascii="Times New Roman" w:eastAsia="Times New Roman" w:hAnsi="Times New Roman" w:cs="Times New Roman"/>
          <w:iCs/>
          <w:color w:val="000000" w:themeColor="text1"/>
          <w:sz w:val="24"/>
          <w:szCs w:val="24"/>
          <w:lang w:eastAsia="en-GB"/>
        </w:rPr>
      </w:pPr>
      <w:r w:rsidRPr="00F152AA">
        <w:rPr>
          <w:rFonts w:ascii="Times New Roman" w:eastAsia="Times New Roman" w:hAnsi="Times New Roman" w:cs="Times New Roman"/>
          <w:iCs/>
          <w:color w:val="000000" w:themeColor="text1"/>
          <w:sz w:val="24"/>
          <w:szCs w:val="24"/>
          <w:lang w:eastAsia="en-GB"/>
        </w:rPr>
        <w:t xml:space="preserve">Further targeted research on climate change impacts for the agriculture, forest and seafood sector including examination of cross-sectoral interdependencies will be required to achieve the type of policy integration required for the development of cross-sectoral adaptation plans </w:t>
      </w:r>
      <w:r w:rsidRPr="00F152AA">
        <w:rPr>
          <w:rFonts w:ascii="Times New Roman" w:eastAsia="Times New Roman" w:hAnsi="Times New Roman" w:cs="Times New Roman"/>
          <w:iCs/>
          <w:color w:val="000000" w:themeColor="text1"/>
          <w:sz w:val="24"/>
          <w:szCs w:val="24"/>
          <w:lang w:eastAsia="en-GB"/>
        </w:rPr>
        <w:lastRenderedPageBreak/>
        <w:t>to make progress (DAFM 2019). This can facilitate appropriate cross-sectoral adaptation planning.</w:t>
      </w:r>
    </w:p>
    <w:p w:rsidR="00EA58C4" w:rsidRDefault="00EA58C4" w:rsidP="00BD50F5">
      <w:pPr>
        <w:tabs>
          <w:tab w:val="center" w:pos="5413"/>
        </w:tabs>
        <w:spacing w:after="0" w:line="240" w:lineRule="auto"/>
        <w:rPr>
          <w:rFonts w:ascii="Times New Roman" w:eastAsia="Times New Roman" w:hAnsi="Times New Roman" w:cs="Times New Roman"/>
          <w:b/>
          <w:bCs/>
          <w:iCs/>
          <w:color w:val="000000" w:themeColor="text1"/>
          <w:sz w:val="28"/>
          <w:szCs w:val="28"/>
          <w:lang w:eastAsia="en-GB"/>
        </w:rPr>
      </w:pPr>
    </w:p>
    <w:p w:rsidR="0093389C" w:rsidRPr="00EC7E6B" w:rsidRDefault="004C49FE" w:rsidP="00BD50F5">
      <w:pPr>
        <w:tabs>
          <w:tab w:val="center" w:pos="5413"/>
        </w:tabs>
        <w:spacing w:after="0" w:line="240" w:lineRule="auto"/>
        <w:rPr>
          <w:rFonts w:ascii="Times New Roman" w:eastAsia="Times New Roman" w:hAnsi="Times New Roman" w:cs="Times New Roman"/>
          <w:b/>
          <w:bCs/>
          <w:iCs/>
          <w:color w:val="000000" w:themeColor="text1"/>
          <w:sz w:val="28"/>
          <w:szCs w:val="28"/>
          <w:lang w:eastAsia="en-GB"/>
        </w:rPr>
      </w:pPr>
      <w:r>
        <w:rPr>
          <w:rFonts w:ascii="Times New Roman" w:eastAsia="Times New Roman" w:hAnsi="Times New Roman" w:cs="Times New Roman"/>
          <w:b/>
          <w:bCs/>
          <w:iCs/>
          <w:color w:val="000000" w:themeColor="text1"/>
          <w:sz w:val="28"/>
          <w:szCs w:val="28"/>
          <w:lang w:eastAsia="en-GB"/>
        </w:rPr>
        <w:t xml:space="preserve">III </w:t>
      </w:r>
      <w:r w:rsidR="00441E1D" w:rsidRPr="00EC7E6B">
        <w:rPr>
          <w:rFonts w:ascii="Times New Roman" w:eastAsia="Times New Roman" w:hAnsi="Times New Roman" w:cs="Times New Roman"/>
          <w:b/>
          <w:bCs/>
          <w:iCs/>
          <w:color w:val="000000" w:themeColor="text1"/>
          <w:sz w:val="28"/>
          <w:szCs w:val="28"/>
          <w:lang w:eastAsia="en-GB"/>
        </w:rPr>
        <w:t>Promotion of Forestry and Afforestation</w:t>
      </w:r>
      <w:r w:rsidR="00260437" w:rsidRPr="00EC7E6B">
        <w:rPr>
          <w:rFonts w:ascii="Times New Roman" w:eastAsia="Times New Roman" w:hAnsi="Times New Roman" w:cs="Times New Roman"/>
          <w:b/>
          <w:bCs/>
          <w:iCs/>
          <w:color w:val="000000" w:themeColor="text1"/>
          <w:sz w:val="28"/>
          <w:szCs w:val="28"/>
          <w:lang w:eastAsia="en-GB"/>
        </w:rPr>
        <w:t xml:space="preserve"> </w:t>
      </w:r>
    </w:p>
    <w:p w:rsidR="002F0F7E" w:rsidRPr="00EC7E6B" w:rsidRDefault="002F0F7E" w:rsidP="00BD50F5">
      <w:pPr>
        <w:tabs>
          <w:tab w:val="center" w:pos="5413"/>
        </w:tabs>
        <w:spacing w:after="0" w:line="240" w:lineRule="auto"/>
        <w:rPr>
          <w:rFonts w:ascii="Times New Roman" w:eastAsia="Times New Roman" w:hAnsi="Times New Roman" w:cs="Times New Roman"/>
          <w:iCs/>
          <w:color w:val="000000" w:themeColor="text1"/>
          <w:sz w:val="24"/>
          <w:szCs w:val="24"/>
          <w:lang w:eastAsia="en-GB"/>
        </w:rPr>
      </w:pPr>
    </w:p>
    <w:p w:rsidR="00090FC9" w:rsidRPr="00EC7E6B" w:rsidRDefault="00090FC9" w:rsidP="00EC7E6B">
      <w:pPr>
        <w:pStyle w:val="ListParagraph"/>
        <w:ind w:left="0"/>
        <w:jc w:val="both"/>
        <w:rPr>
          <w:rFonts w:ascii="Times New Roman" w:hAnsi="Times New Roman" w:cs="Times New Roman"/>
          <w:color w:val="000000" w:themeColor="text1"/>
          <w:sz w:val="24"/>
          <w:szCs w:val="24"/>
          <w:lang w:val="ga-IE"/>
        </w:rPr>
      </w:pPr>
      <w:r w:rsidRPr="00EC7E6B">
        <w:rPr>
          <w:rFonts w:ascii="Times New Roman" w:hAnsi="Times New Roman" w:cs="Times New Roman"/>
          <w:color w:val="000000" w:themeColor="text1"/>
          <w:sz w:val="24"/>
          <w:szCs w:val="24"/>
          <w:lang w:val="ga-IE"/>
        </w:rPr>
        <w:t>The members of the PAW working group have identifies the following list of priority research areas that would contribute to providing information to support the objectives of the group. We would  appreciate if they are considered for inclusion in the upcoming DAFM research call. The priorities focus on identifying research needs that the working group considers important in the context of promoting forestry and afforestation.</w:t>
      </w:r>
    </w:p>
    <w:p w:rsidR="00090FC9" w:rsidRPr="00EC7E6B" w:rsidRDefault="00090FC9" w:rsidP="00090FC9">
      <w:pPr>
        <w:pStyle w:val="ListParagraph"/>
        <w:rPr>
          <w:rFonts w:ascii="Times New Roman" w:hAnsi="Times New Roman" w:cs="Times New Roman"/>
          <w:color w:val="000000" w:themeColor="text1"/>
          <w:sz w:val="24"/>
          <w:szCs w:val="24"/>
          <w:lang w:val="ga-IE"/>
        </w:rPr>
      </w:pPr>
    </w:p>
    <w:p w:rsidR="00090FC9" w:rsidRPr="00EC7E6B" w:rsidRDefault="00090FC9" w:rsidP="00306CC2">
      <w:pPr>
        <w:pStyle w:val="ListParagraph"/>
        <w:numPr>
          <w:ilvl w:val="0"/>
          <w:numId w:val="26"/>
        </w:numPr>
        <w:spacing w:after="0" w:line="240" w:lineRule="auto"/>
        <w:contextualSpacing w:val="0"/>
        <w:jc w:val="both"/>
        <w:rPr>
          <w:rFonts w:ascii="Times New Roman" w:hAnsi="Times New Roman" w:cs="Times New Roman"/>
          <w:color w:val="000000" w:themeColor="text1"/>
          <w:sz w:val="24"/>
          <w:szCs w:val="24"/>
        </w:rPr>
      </w:pPr>
      <w:r w:rsidRPr="00EC7E6B">
        <w:rPr>
          <w:rFonts w:ascii="Times New Roman" w:hAnsi="Times New Roman" w:cs="Times New Roman"/>
          <w:color w:val="000000" w:themeColor="text1"/>
          <w:sz w:val="24"/>
          <w:szCs w:val="24"/>
        </w:rPr>
        <w:t>Investigate attitudes towards forestry in Ireland and what can be done to influence it. This should include assessing whether the DAFM promotional projects are influencing attitudes / behaviour. Ireland’s forests provide a range of benefits, including timber production and job creation, enhanced biodiversity, carbon sequestration etc. We need to identify what are the main concerns / issues regarding forestry and whether these are perceived or real. We need to develop an understanding of the reasons behind attitudes to forestry, whether it is a lack of education, awareness, understanding or information, or whether it is misinformation. This will inform the development of appropriate initiatives to help change attitudes. The study should consider if there are learnings from other countries and what is being done to increase levels of awareness and change attitudes and whether it is making a difference. It should then be assessed whether these actions are, or could be, implemented in Ireland.</w:t>
      </w:r>
    </w:p>
    <w:p w:rsidR="00090FC9" w:rsidRPr="00EC7E6B" w:rsidRDefault="00090FC9" w:rsidP="00090FC9">
      <w:pPr>
        <w:pStyle w:val="ListParagraph"/>
        <w:ind w:hanging="360"/>
        <w:rPr>
          <w:rFonts w:ascii="Times New Roman" w:hAnsi="Times New Roman" w:cs="Times New Roman"/>
          <w:color w:val="000000" w:themeColor="text1"/>
          <w:sz w:val="24"/>
          <w:szCs w:val="24"/>
        </w:rPr>
      </w:pPr>
    </w:p>
    <w:p w:rsidR="00090FC9" w:rsidRPr="00EC7E6B" w:rsidRDefault="00090FC9" w:rsidP="00306CC2">
      <w:pPr>
        <w:pStyle w:val="ListParagraph"/>
        <w:numPr>
          <w:ilvl w:val="0"/>
          <w:numId w:val="26"/>
        </w:numPr>
        <w:spacing w:after="0" w:line="240" w:lineRule="auto"/>
        <w:contextualSpacing w:val="0"/>
        <w:jc w:val="both"/>
        <w:rPr>
          <w:rFonts w:ascii="Times New Roman" w:hAnsi="Times New Roman" w:cs="Times New Roman"/>
          <w:color w:val="000000" w:themeColor="text1"/>
          <w:sz w:val="24"/>
          <w:szCs w:val="24"/>
        </w:rPr>
      </w:pPr>
      <w:r w:rsidRPr="00306CC2">
        <w:rPr>
          <w:rFonts w:ascii="Times New Roman" w:hAnsi="Times New Roman" w:cs="Times New Roman"/>
          <w:bCs/>
          <w:color w:val="000000" w:themeColor="text1"/>
          <w:sz w:val="24"/>
          <w:szCs w:val="24"/>
          <w:u w:val="single"/>
        </w:rPr>
        <w:t>Tree-breeding and selection</w:t>
      </w:r>
      <w:r w:rsidRPr="00EC7E6B">
        <w:rPr>
          <w:rFonts w:ascii="Times New Roman" w:hAnsi="Times New Roman" w:cs="Times New Roman"/>
          <w:color w:val="000000" w:themeColor="text1"/>
          <w:sz w:val="24"/>
          <w:szCs w:val="24"/>
        </w:rPr>
        <w:t xml:space="preserve"> – There is urgent need for a palate of tree species to deliver on the evolving needs of forest owner and society, particularly in context of resilience i.e. pests &amp; diseases, climate change. This research will need to be on-going as issues develop and we need to have long-term structures in place to adapt our planting stock appropriately in an agile manner. This work can build on previous and existing research, for example the COFORD </w:t>
      </w:r>
      <w:proofErr w:type="spellStart"/>
      <w:r w:rsidRPr="00EC7E6B">
        <w:rPr>
          <w:rFonts w:ascii="Times New Roman" w:hAnsi="Times New Roman" w:cs="Times New Roman"/>
          <w:color w:val="000000" w:themeColor="text1"/>
          <w:sz w:val="24"/>
          <w:szCs w:val="24"/>
        </w:rPr>
        <w:t>FitForests</w:t>
      </w:r>
      <w:proofErr w:type="spellEnd"/>
      <w:r w:rsidRPr="00EC7E6B">
        <w:rPr>
          <w:rFonts w:ascii="Times New Roman" w:hAnsi="Times New Roman" w:cs="Times New Roman"/>
          <w:color w:val="000000" w:themeColor="text1"/>
          <w:sz w:val="24"/>
          <w:szCs w:val="24"/>
        </w:rPr>
        <w:t xml:space="preserve"> project.</w:t>
      </w:r>
    </w:p>
    <w:p w:rsidR="00090FC9" w:rsidRPr="00EC7E6B" w:rsidRDefault="00090FC9" w:rsidP="00090FC9">
      <w:pPr>
        <w:pStyle w:val="ListParagraph"/>
        <w:rPr>
          <w:rFonts w:ascii="Times New Roman" w:hAnsi="Times New Roman" w:cs="Times New Roman"/>
          <w:color w:val="000000" w:themeColor="text1"/>
          <w:sz w:val="24"/>
          <w:szCs w:val="24"/>
        </w:rPr>
      </w:pPr>
    </w:p>
    <w:p w:rsidR="00090FC9" w:rsidRPr="00EC7E6B" w:rsidRDefault="00090FC9" w:rsidP="00306CC2">
      <w:pPr>
        <w:pStyle w:val="ListParagraph"/>
        <w:numPr>
          <w:ilvl w:val="0"/>
          <w:numId w:val="26"/>
        </w:numPr>
        <w:spacing w:after="0" w:line="240" w:lineRule="auto"/>
        <w:contextualSpacing w:val="0"/>
        <w:jc w:val="both"/>
        <w:rPr>
          <w:rFonts w:ascii="Times New Roman" w:hAnsi="Times New Roman" w:cs="Times New Roman"/>
          <w:color w:val="000000" w:themeColor="text1"/>
          <w:sz w:val="24"/>
          <w:szCs w:val="24"/>
          <w:lang w:val="ga-IE"/>
        </w:rPr>
      </w:pPr>
      <w:r w:rsidRPr="00306CC2">
        <w:rPr>
          <w:rFonts w:ascii="Times New Roman" w:hAnsi="Times New Roman" w:cs="Times New Roman"/>
          <w:bCs/>
          <w:color w:val="000000" w:themeColor="text1"/>
          <w:sz w:val="24"/>
          <w:szCs w:val="24"/>
          <w:u w:val="single"/>
          <w:lang w:val="ga-IE"/>
        </w:rPr>
        <w:t>Fertiliser requirements for class E sites</w:t>
      </w:r>
      <w:r w:rsidRPr="00306CC2">
        <w:rPr>
          <w:rFonts w:ascii="Times New Roman" w:hAnsi="Times New Roman" w:cs="Times New Roman"/>
          <w:bCs/>
          <w:color w:val="000000" w:themeColor="text1"/>
          <w:sz w:val="24"/>
          <w:szCs w:val="24"/>
          <w:lang w:val="ga-IE"/>
        </w:rPr>
        <w:t>.</w:t>
      </w:r>
      <w:r w:rsidRPr="00EC7E6B">
        <w:rPr>
          <w:rFonts w:ascii="Times New Roman" w:hAnsi="Times New Roman" w:cs="Times New Roman"/>
          <w:color w:val="000000" w:themeColor="text1"/>
          <w:sz w:val="24"/>
          <w:szCs w:val="24"/>
          <w:lang w:val="ga-IE"/>
        </w:rPr>
        <w:t xml:space="preserve"> A significant quantity of land classed as productive is potentially availabile for afforestation but ruled out due to lack of information around fertiliser prescriptions. Uncertainty exists as to whether a split application of fertiliser may be more useful than single application strategies and what quantity may prove satisfactory for the nutritional requirements of trees. More research is required to determine the effects of single and split application of currently used fertilisrs and new fertiliser compounds which are temperature regulated and which may afford more sustainable strategies towards crop nutrition and may facilitate planting of additional suitable lands.  This recommendation emenates from the COFORD Land Availability Working Group report.</w:t>
      </w:r>
    </w:p>
    <w:p w:rsidR="00090FC9" w:rsidRPr="00EC7E6B" w:rsidRDefault="00090FC9" w:rsidP="00090FC9">
      <w:pPr>
        <w:pStyle w:val="ListParagraph"/>
        <w:rPr>
          <w:rFonts w:ascii="Times New Roman" w:hAnsi="Times New Roman" w:cs="Times New Roman"/>
          <w:color w:val="000000" w:themeColor="text1"/>
          <w:sz w:val="24"/>
          <w:szCs w:val="24"/>
          <w:lang w:val="ga-IE"/>
        </w:rPr>
      </w:pPr>
    </w:p>
    <w:p w:rsidR="00090FC9" w:rsidRPr="00EC7E6B" w:rsidRDefault="00090FC9" w:rsidP="00306CC2">
      <w:pPr>
        <w:pStyle w:val="ListParagraph"/>
        <w:numPr>
          <w:ilvl w:val="0"/>
          <w:numId w:val="26"/>
        </w:numPr>
        <w:spacing w:after="0" w:line="240" w:lineRule="auto"/>
        <w:contextualSpacing w:val="0"/>
        <w:jc w:val="both"/>
        <w:rPr>
          <w:rFonts w:ascii="Times New Roman" w:hAnsi="Times New Roman" w:cs="Times New Roman"/>
          <w:color w:val="000000" w:themeColor="text1"/>
          <w:sz w:val="24"/>
          <w:szCs w:val="24"/>
          <w:lang w:val="ga-IE"/>
        </w:rPr>
      </w:pPr>
      <w:r w:rsidRPr="00EC7E6B">
        <w:rPr>
          <w:rFonts w:ascii="Times New Roman" w:hAnsi="Times New Roman" w:cs="Times New Roman"/>
          <w:color w:val="000000" w:themeColor="text1"/>
          <w:sz w:val="24"/>
          <w:szCs w:val="24"/>
          <w:lang w:val="ga-IE"/>
        </w:rPr>
        <w:t xml:space="preserve"> </w:t>
      </w:r>
      <w:r w:rsidRPr="00306CC2">
        <w:rPr>
          <w:rFonts w:ascii="Times New Roman" w:hAnsi="Times New Roman" w:cs="Times New Roman"/>
          <w:bCs/>
          <w:color w:val="000000" w:themeColor="text1"/>
          <w:sz w:val="24"/>
          <w:szCs w:val="24"/>
          <w:u w:val="single"/>
          <w:lang w:val="ga-IE"/>
        </w:rPr>
        <w:t>Revision of the site classification for S</w:t>
      </w:r>
      <w:r w:rsidR="00306CC2">
        <w:rPr>
          <w:rFonts w:ascii="Times New Roman" w:hAnsi="Times New Roman" w:cs="Times New Roman"/>
          <w:bCs/>
          <w:color w:val="000000" w:themeColor="text1"/>
          <w:sz w:val="24"/>
          <w:szCs w:val="24"/>
          <w:u w:val="single"/>
          <w:lang w:val="ga-IE"/>
        </w:rPr>
        <w:t xml:space="preserve">itka spruce </w:t>
      </w:r>
      <w:r w:rsidRPr="00306CC2">
        <w:rPr>
          <w:rFonts w:ascii="Times New Roman" w:hAnsi="Times New Roman" w:cs="Times New Roman"/>
          <w:bCs/>
          <w:color w:val="000000" w:themeColor="text1"/>
          <w:sz w:val="24"/>
          <w:szCs w:val="24"/>
          <w:u w:val="single"/>
          <w:lang w:val="ga-IE"/>
        </w:rPr>
        <w:t>and other species suitability</w:t>
      </w:r>
      <w:r w:rsidRPr="00EC7E6B">
        <w:rPr>
          <w:rFonts w:ascii="Times New Roman" w:hAnsi="Times New Roman" w:cs="Times New Roman"/>
          <w:color w:val="000000" w:themeColor="text1"/>
          <w:sz w:val="24"/>
          <w:szCs w:val="24"/>
          <w:lang w:val="ga-IE"/>
        </w:rPr>
        <w:t xml:space="preserve">.The current system of land classification for afforestation based on vegetation has proved useful for assessing productive capacity of lands. However the use of vegetation is more appropriate in delineating the productive capacity of peatland soils. More research is necessary to ensure that </w:t>
      </w:r>
      <w:r w:rsidRPr="00EC7E6B">
        <w:rPr>
          <w:rFonts w:ascii="Times New Roman" w:hAnsi="Times New Roman" w:cs="Times New Roman"/>
          <w:color w:val="000000" w:themeColor="text1"/>
          <w:sz w:val="24"/>
          <w:szCs w:val="24"/>
          <w:u w:val="single"/>
          <w:lang w:val="ga-IE"/>
        </w:rPr>
        <w:t>productive mineral soils</w:t>
      </w:r>
      <w:r w:rsidRPr="00EC7E6B">
        <w:rPr>
          <w:rFonts w:ascii="Times New Roman" w:hAnsi="Times New Roman" w:cs="Times New Roman"/>
          <w:color w:val="000000" w:themeColor="text1"/>
          <w:sz w:val="24"/>
          <w:szCs w:val="24"/>
          <w:lang w:val="ga-IE"/>
        </w:rPr>
        <w:t xml:space="preserve"> are not ruled out of afforestation due to difficulties in this classification. Assessing the variability in R+N scores may indicate background levels of nutrition sufficient for most coniferous crops and some pioneer species and needs further investigation. Rather than looking at the averaged R+N score, variability in R+N scores or other options may be more robust. This would provide information on the level of available nutrients in mineral soils which may allow successful afforestation establishment and can be further facilitated by foliar analysis covering a range of crops planted on various soils to provide baseline data for these soils. </w:t>
      </w:r>
    </w:p>
    <w:p w:rsidR="00090FC9" w:rsidRPr="00EC7E6B" w:rsidRDefault="00090FC9" w:rsidP="00090FC9">
      <w:pPr>
        <w:pStyle w:val="ListParagraph"/>
        <w:rPr>
          <w:rFonts w:ascii="Times New Roman" w:hAnsi="Times New Roman" w:cs="Times New Roman"/>
          <w:color w:val="000000" w:themeColor="text1"/>
          <w:sz w:val="24"/>
          <w:szCs w:val="24"/>
        </w:rPr>
      </w:pPr>
    </w:p>
    <w:p w:rsidR="00090FC9" w:rsidRPr="00EC7E6B" w:rsidRDefault="00090FC9" w:rsidP="005D6272">
      <w:pPr>
        <w:pStyle w:val="ListParagraph"/>
        <w:numPr>
          <w:ilvl w:val="0"/>
          <w:numId w:val="26"/>
        </w:numPr>
        <w:spacing w:after="0" w:line="240" w:lineRule="auto"/>
        <w:contextualSpacing w:val="0"/>
        <w:jc w:val="both"/>
        <w:rPr>
          <w:rFonts w:ascii="Times New Roman" w:hAnsi="Times New Roman" w:cs="Times New Roman"/>
          <w:color w:val="000000" w:themeColor="text1"/>
          <w:sz w:val="24"/>
          <w:szCs w:val="24"/>
        </w:rPr>
      </w:pPr>
      <w:r w:rsidRPr="005D6272">
        <w:rPr>
          <w:rFonts w:ascii="Times New Roman" w:hAnsi="Times New Roman" w:cs="Times New Roman"/>
          <w:bCs/>
          <w:color w:val="000000" w:themeColor="text1"/>
          <w:sz w:val="24"/>
          <w:szCs w:val="24"/>
          <w:u w:val="single"/>
        </w:rPr>
        <w:t>Agroforestry</w:t>
      </w:r>
      <w:r w:rsidRPr="00EC7E6B">
        <w:rPr>
          <w:rFonts w:ascii="Times New Roman" w:hAnsi="Times New Roman" w:cs="Times New Roman"/>
          <w:color w:val="000000" w:themeColor="text1"/>
          <w:sz w:val="24"/>
          <w:szCs w:val="24"/>
        </w:rPr>
        <w:t xml:space="preserve">:  We need to establish research sites (can also be used for demonstration) to provide/improve </w:t>
      </w:r>
      <w:r w:rsidRPr="00EC7E6B">
        <w:rPr>
          <w:rFonts w:ascii="Times New Roman" w:hAnsi="Times New Roman" w:cs="Times New Roman"/>
          <w:color w:val="000000" w:themeColor="text1"/>
          <w:sz w:val="24"/>
          <w:szCs w:val="24"/>
          <w:u w:val="single"/>
        </w:rPr>
        <w:t>evidence</w:t>
      </w:r>
      <w:r w:rsidRPr="00EC7E6B">
        <w:rPr>
          <w:rFonts w:ascii="Times New Roman" w:hAnsi="Times New Roman" w:cs="Times New Roman"/>
          <w:color w:val="000000" w:themeColor="text1"/>
          <w:sz w:val="24"/>
          <w:szCs w:val="24"/>
        </w:rPr>
        <w:t xml:space="preserve"> in relation to various research question including configurations, environmental and economic:</w:t>
      </w:r>
    </w:p>
    <w:p w:rsidR="00090FC9" w:rsidRPr="00EC7E6B" w:rsidRDefault="00090FC9" w:rsidP="005D6272">
      <w:pPr>
        <w:pStyle w:val="ListParagraph"/>
        <w:numPr>
          <w:ilvl w:val="2"/>
          <w:numId w:val="26"/>
        </w:numPr>
        <w:spacing w:after="0" w:line="240" w:lineRule="auto"/>
        <w:contextualSpacing w:val="0"/>
        <w:jc w:val="both"/>
        <w:rPr>
          <w:rFonts w:ascii="Times New Roman" w:hAnsi="Times New Roman" w:cs="Times New Roman"/>
          <w:color w:val="000000" w:themeColor="text1"/>
          <w:sz w:val="24"/>
          <w:szCs w:val="24"/>
        </w:rPr>
      </w:pPr>
      <w:r w:rsidRPr="00EC7E6B">
        <w:rPr>
          <w:rFonts w:ascii="Times New Roman" w:hAnsi="Times New Roman" w:cs="Times New Roman"/>
          <w:color w:val="000000" w:themeColor="text1"/>
          <w:sz w:val="24"/>
          <w:szCs w:val="24"/>
        </w:rPr>
        <w:t xml:space="preserve">silvopasture </w:t>
      </w:r>
    </w:p>
    <w:p w:rsidR="00090FC9" w:rsidRPr="00EC7E6B" w:rsidRDefault="00090FC9" w:rsidP="005D6272">
      <w:pPr>
        <w:pStyle w:val="ListParagraph"/>
        <w:numPr>
          <w:ilvl w:val="2"/>
          <w:numId w:val="26"/>
        </w:numPr>
        <w:spacing w:after="0" w:line="240" w:lineRule="auto"/>
        <w:contextualSpacing w:val="0"/>
        <w:jc w:val="both"/>
        <w:rPr>
          <w:rFonts w:ascii="Times New Roman" w:hAnsi="Times New Roman" w:cs="Times New Roman"/>
          <w:color w:val="000000" w:themeColor="text1"/>
          <w:sz w:val="24"/>
          <w:szCs w:val="24"/>
        </w:rPr>
      </w:pPr>
      <w:r w:rsidRPr="00EC7E6B">
        <w:rPr>
          <w:rFonts w:ascii="Times New Roman" w:hAnsi="Times New Roman" w:cs="Times New Roman"/>
          <w:color w:val="000000" w:themeColor="text1"/>
          <w:sz w:val="24"/>
          <w:szCs w:val="24"/>
        </w:rPr>
        <w:t>silvoarable (including small fruiting trees, shrubs)</w:t>
      </w:r>
    </w:p>
    <w:p w:rsidR="00090FC9" w:rsidRPr="00EC7E6B" w:rsidRDefault="00090FC9" w:rsidP="005D6272">
      <w:pPr>
        <w:pStyle w:val="ListParagraph"/>
        <w:numPr>
          <w:ilvl w:val="2"/>
          <w:numId w:val="26"/>
        </w:numPr>
        <w:spacing w:after="0" w:line="240" w:lineRule="auto"/>
        <w:contextualSpacing w:val="0"/>
        <w:jc w:val="both"/>
        <w:rPr>
          <w:rFonts w:ascii="Times New Roman" w:hAnsi="Times New Roman" w:cs="Times New Roman"/>
          <w:color w:val="000000" w:themeColor="text1"/>
          <w:sz w:val="24"/>
          <w:szCs w:val="24"/>
        </w:rPr>
      </w:pPr>
      <w:r w:rsidRPr="00EC7E6B">
        <w:rPr>
          <w:rFonts w:ascii="Times New Roman" w:hAnsi="Times New Roman" w:cs="Times New Roman"/>
          <w:color w:val="000000" w:themeColor="text1"/>
          <w:sz w:val="24"/>
          <w:szCs w:val="24"/>
        </w:rPr>
        <w:t>windbreaks /shelterbelts</w:t>
      </w:r>
    </w:p>
    <w:p w:rsidR="00090FC9" w:rsidRPr="00EC7E6B" w:rsidRDefault="00090FC9" w:rsidP="005D6272">
      <w:pPr>
        <w:pStyle w:val="ListParagraph"/>
        <w:numPr>
          <w:ilvl w:val="2"/>
          <w:numId w:val="26"/>
        </w:numPr>
        <w:spacing w:after="0" w:line="240" w:lineRule="auto"/>
        <w:contextualSpacing w:val="0"/>
        <w:jc w:val="both"/>
        <w:rPr>
          <w:rFonts w:ascii="Times New Roman" w:hAnsi="Times New Roman" w:cs="Times New Roman"/>
          <w:color w:val="000000" w:themeColor="text1"/>
          <w:sz w:val="24"/>
          <w:szCs w:val="24"/>
        </w:rPr>
      </w:pPr>
      <w:r w:rsidRPr="00EC7E6B">
        <w:rPr>
          <w:rFonts w:ascii="Times New Roman" w:hAnsi="Times New Roman" w:cs="Times New Roman"/>
          <w:color w:val="000000" w:themeColor="text1"/>
          <w:sz w:val="24"/>
          <w:szCs w:val="24"/>
        </w:rPr>
        <w:t>forest grazing/ forest barns</w:t>
      </w:r>
    </w:p>
    <w:p w:rsidR="00090FC9" w:rsidRPr="00EC7E6B" w:rsidRDefault="00090FC9" w:rsidP="005D6272">
      <w:pPr>
        <w:pStyle w:val="ListParagraph"/>
        <w:numPr>
          <w:ilvl w:val="2"/>
          <w:numId w:val="26"/>
        </w:numPr>
        <w:spacing w:after="0" w:line="240" w:lineRule="auto"/>
        <w:contextualSpacing w:val="0"/>
        <w:jc w:val="both"/>
        <w:rPr>
          <w:rFonts w:ascii="Times New Roman" w:hAnsi="Times New Roman" w:cs="Times New Roman"/>
          <w:color w:val="000000" w:themeColor="text1"/>
          <w:sz w:val="24"/>
          <w:szCs w:val="24"/>
        </w:rPr>
      </w:pPr>
      <w:r w:rsidRPr="00EC7E6B">
        <w:rPr>
          <w:rFonts w:ascii="Times New Roman" w:hAnsi="Times New Roman" w:cs="Times New Roman"/>
          <w:color w:val="000000" w:themeColor="text1"/>
          <w:sz w:val="24"/>
          <w:szCs w:val="24"/>
        </w:rPr>
        <w:t>woody riparian zones</w:t>
      </w:r>
    </w:p>
    <w:p w:rsidR="00090FC9" w:rsidRPr="00A57F98" w:rsidRDefault="00090FC9" w:rsidP="0052702C">
      <w:pPr>
        <w:pStyle w:val="ListParagraph"/>
        <w:numPr>
          <w:ilvl w:val="2"/>
          <w:numId w:val="26"/>
        </w:numPr>
        <w:spacing w:after="0" w:line="240" w:lineRule="auto"/>
        <w:contextualSpacing w:val="0"/>
        <w:jc w:val="both"/>
        <w:rPr>
          <w:rFonts w:ascii="Times New Roman" w:hAnsi="Times New Roman" w:cs="Times New Roman"/>
          <w:color w:val="000000" w:themeColor="text1"/>
          <w:sz w:val="24"/>
          <w:szCs w:val="24"/>
        </w:rPr>
      </w:pPr>
      <w:r w:rsidRPr="00A57F98">
        <w:rPr>
          <w:rFonts w:ascii="Times New Roman" w:hAnsi="Times New Roman" w:cs="Times New Roman"/>
          <w:color w:val="000000" w:themeColor="text1"/>
          <w:sz w:val="24"/>
          <w:szCs w:val="24"/>
        </w:rPr>
        <w:t>investigation of existing agroforestry systems as a proxy for future systems e.g. using existing hedgerows and shelterbelts to investigate impacts on shelter / water infiltration / lamb survival / forage use / biodiversity / etc.</w:t>
      </w:r>
    </w:p>
    <w:p w:rsidR="00090FC9" w:rsidRDefault="00090FC9" w:rsidP="005D6272">
      <w:pPr>
        <w:pStyle w:val="ListParagraph"/>
        <w:numPr>
          <w:ilvl w:val="2"/>
          <w:numId w:val="26"/>
        </w:numPr>
        <w:spacing w:after="0" w:line="240" w:lineRule="auto"/>
        <w:contextualSpacing w:val="0"/>
        <w:jc w:val="both"/>
        <w:rPr>
          <w:rFonts w:ascii="Times New Roman" w:hAnsi="Times New Roman" w:cs="Times New Roman"/>
          <w:color w:val="000000" w:themeColor="text1"/>
          <w:sz w:val="24"/>
          <w:szCs w:val="24"/>
        </w:rPr>
      </w:pPr>
      <w:r w:rsidRPr="00EC7E6B">
        <w:rPr>
          <w:rFonts w:ascii="Times New Roman" w:hAnsi="Times New Roman" w:cs="Times New Roman"/>
          <w:color w:val="000000" w:themeColor="text1"/>
          <w:sz w:val="24"/>
          <w:szCs w:val="24"/>
        </w:rPr>
        <w:t>investigate / monitor / baseline existing private sites established by pioneer landowners (e.g. silvoarable horticulture site, different silvopasture options/ NI sites).</w:t>
      </w:r>
    </w:p>
    <w:p w:rsidR="00816C30" w:rsidRPr="00EC7E6B" w:rsidRDefault="00816C30" w:rsidP="00816C30">
      <w:pPr>
        <w:pStyle w:val="ListParagraph"/>
        <w:spacing w:after="0" w:line="240" w:lineRule="auto"/>
        <w:ind w:left="2340"/>
        <w:contextualSpacing w:val="0"/>
        <w:jc w:val="both"/>
        <w:rPr>
          <w:rFonts w:ascii="Times New Roman" w:hAnsi="Times New Roman" w:cs="Times New Roman"/>
          <w:color w:val="000000" w:themeColor="text1"/>
          <w:sz w:val="24"/>
          <w:szCs w:val="24"/>
        </w:rPr>
      </w:pPr>
    </w:p>
    <w:p w:rsidR="00090FC9" w:rsidRPr="00EC7E6B" w:rsidRDefault="00090FC9" w:rsidP="005D6272">
      <w:pPr>
        <w:pStyle w:val="ListParagraph"/>
        <w:jc w:val="both"/>
        <w:rPr>
          <w:rFonts w:ascii="Times New Roman" w:hAnsi="Times New Roman" w:cs="Times New Roman"/>
          <w:b/>
          <w:color w:val="000000" w:themeColor="text1"/>
          <w:sz w:val="24"/>
          <w:szCs w:val="24"/>
          <w:u w:val="single"/>
        </w:rPr>
      </w:pPr>
      <w:r w:rsidRPr="00EC7E6B">
        <w:rPr>
          <w:rFonts w:ascii="Times New Roman" w:hAnsi="Times New Roman" w:cs="Times New Roman"/>
          <w:color w:val="000000" w:themeColor="text1"/>
          <w:sz w:val="24"/>
          <w:szCs w:val="24"/>
          <w:lang w:val="ga-IE"/>
        </w:rPr>
        <w:t>This recommendation em</w:t>
      </w:r>
      <w:r w:rsidR="005D6272">
        <w:rPr>
          <w:rFonts w:ascii="Times New Roman" w:hAnsi="Times New Roman" w:cs="Times New Roman"/>
          <w:color w:val="000000" w:themeColor="text1"/>
          <w:sz w:val="24"/>
          <w:szCs w:val="24"/>
          <w:lang w:val="ga-IE"/>
        </w:rPr>
        <w:t>a</w:t>
      </w:r>
      <w:r w:rsidRPr="00EC7E6B">
        <w:rPr>
          <w:rFonts w:ascii="Times New Roman" w:hAnsi="Times New Roman" w:cs="Times New Roman"/>
          <w:color w:val="000000" w:themeColor="text1"/>
          <w:sz w:val="24"/>
          <w:szCs w:val="24"/>
          <w:lang w:val="ga-IE"/>
        </w:rPr>
        <w:t>nates from the COFORD Land Availability Working Group report.</w:t>
      </w:r>
    </w:p>
    <w:p w:rsidR="00090FC9" w:rsidRPr="00EC7E6B" w:rsidRDefault="00090FC9" w:rsidP="00090FC9">
      <w:pPr>
        <w:pStyle w:val="ListParagraph"/>
        <w:ind w:hanging="360"/>
        <w:rPr>
          <w:rFonts w:ascii="Times New Roman" w:hAnsi="Times New Roman" w:cs="Times New Roman"/>
          <w:color w:val="000000" w:themeColor="text1"/>
          <w:sz w:val="24"/>
          <w:szCs w:val="24"/>
        </w:rPr>
      </w:pPr>
    </w:p>
    <w:p w:rsidR="00090FC9" w:rsidRPr="00EC7E6B" w:rsidRDefault="00090FC9" w:rsidP="007C4E24">
      <w:pPr>
        <w:pStyle w:val="ListParagraph"/>
        <w:numPr>
          <w:ilvl w:val="0"/>
          <w:numId w:val="26"/>
        </w:numPr>
        <w:spacing w:after="0" w:line="240" w:lineRule="auto"/>
        <w:contextualSpacing w:val="0"/>
        <w:jc w:val="both"/>
        <w:rPr>
          <w:rFonts w:ascii="Times New Roman" w:hAnsi="Times New Roman" w:cs="Times New Roman"/>
          <w:color w:val="000000" w:themeColor="text1"/>
          <w:sz w:val="24"/>
          <w:szCs w:val="24"/>
        </w:rPr>
      </w:pPr>
      <w:r w:rsidRPr="007C4E24">
        <w:rPr>
          <w:rFonts w:ascii="Times New Roman" w:hAnsi="Times New Roman" w:cs="Times New Roman"/>
          <w:bCs/>
          <w:color w:val="000000" w:themeColor="text1"/>
          <w:sz w:val="24"/>
          <w:szCs w:val="24"/>
          <w:u w:val="single"/>
        </w:rPr>
        <w:t xml:space="preserve">Alternative forest designs to increase forest resilience and acceptance and support biodiversity. </w:t>
      </w:r>
      <w:r w:rsidRPr="007C4E24">
        <w:rPr>
          <w:rFonts w:ascii="Times New Roman" w:hAnsi="Times New Roman" w:cs="Times New Roman"/>
          <w:bCs/>
          <w:color w:val="000000" w:themeColor="text1"/>
          <w:sz w:val="24"/>
          <w:szCs w:val="24"/>
        </w:rPr>
        <w:t>This</w:t>
      </w:r>
      <w:r w:rsidRPr="00EC7E6B">
        <w:rPr>
          <w:rFonts w:ascii="Times New Roman" w:hAnsi="Times New Roman" w:cs="Times New Roman"/>
          <w:color w:val="000000" w:themeColor="text1"/>
          <w:sz w:val="24"/>
          <w:szCs w:val="24"/>
        </w:rPr>
        <w:t xml:space="preserve"> research should focus on increasing forest resilience by reducing the economic and environmental impacts of e.g. ash dieback and future known and unknown potential threats, e.g. spruce bark beetle, to our forests posed by climate change. </w:t>
      </w:r>
      <w:r w:rsidRPr="00EC7E6B">
        <w:rPr>
          <w:rFonts w:ascii="Times New Roman" w:hAnsi="Times New Roman" w:cs="Times New Roman"/>
          <w:color w:val="000000" w:themeColor="text1"/>
          <w:sz w:val="24"/>
          <w:szCs w:val="24"/>
          <w:lang w:val="ga-IE"/>
        </w:rPr>
        <w:t xml:space="preserve">Strategies to minimise risk to Irish forests could include preventative and mitigation strategies and may include mixtures or other measures such as forest design, etc  with a focus </w:t>
      </w:r>
      <w:r w:rsidRPr="00EC7E6B">
        <w:rPr>
          <w:rFonts w:ascii="Times New Roman" w:hAnsi="Times New Roman" w:cs="Times New Roman"/>
          <w:color w:val="000000" w:themeColor="text1"/>
          <w:sz w:val="24"/>
          <w:szCs w:val="24"/>
        </w:rPr>
        <w:t>on supporting biodiversity and adapting to climate change. The social impact of such design on objectors to current forestry practices should also be assessed.</w:t>
      </w:r>
    </w:p>
    <w:p w:rsidR="00090FC9" w:rsidRPr="00EC7E6B" w:rsidRDefault="00090FC9" w:rsidP="007C4E24">
      <w:pPr>
        <w:pStyle w:val="NormalWeb"/>
        <w:ind w:left="720"/>
        <w:jc w:val="both"/>
        <w:rPr>
          <w:color w:val="000000" w:themeColor="text1"/>
          <w:lang w:eastAsia="en-US"/>
        </w:rPr>
      </w:pPr>
      <w:r w:rsidRPr="00EC7E6B">
        <w:rPr>
          <w:color w:val="000000" w:themeColor="text1"/>
          <w:lang w:eastAsia="en-US"/>
        </w:rPr>
        <w:t xml:space="preserve">The study should generate templates for planting mixed species/aged forests in Ireland: for example, it could determine optimal ‘block’ sizes to ensure the forest is both economically viable and sustainable; recommended species combinations; how should the unplanted areas be linked throughout the forest to provide biodiversity corridors and support timber extraction (is 15% unplanted area enough in this type of forest?); what additional supports (financial, educational etc) might be needed to encourage landowners to plant this type of forest. The study should also provide a cost/benefit (including carbon sequestration) comparison with the current more typical forest design. </w:t>
      </w:r>
    </w:p>
    <w:p w:rsidR="00090FC9" w:rsidRPr="00EC7E6B" w:rsidRDefault="00090FC9" w:rsidP="00BF5DA1">
      <w:pPr>
        <w:pStyle w:val="ListParagraph"/>
        <w:numPr>
          <w:ilvl w:val="0"/>
          <w:numId w:val="26"/>
        </w:numPr>
        <w:spacing w:after="0" w:line="240" w:lineRule="auto"/>
        <w:contextualSpacing w:val="0"/>
        <w:jc w:val="both"/>
        <w:rPr>
          <w:rFonts w:ascii="Times New Roman" w:hAnsi="Times New Roman" w:cs="Times New Roman"/>
          <w:color w:val="000000" w:themeColor="text1"/>
          <w:sz w:val="24"/>
          <w:szCs w:val="24"/>
          <w:lang w:eastAsia="en-US"/>
        </w:rPr>
      </w:pPr>
      <w:r w:rsidRPr="00BF5DA1">
        <w:rPr>
          <w:rFonts w:ascii="Times New Roman" w:hAnsi="Times New Roman" w:cs="Times New Roman"/>
          <w:bCs/>
          <w:color w:val="000000" w:themeColor="text1"/>
          <w:sz w:val="24"/>
          <w:szCs w:val="24"/>
          <w:u w:val="single"/>
        </w:rPr>
        <w:t>Establishment and management of mixtures</w:t>
      </w:r>
      <w:r w:rsidRPr="00EC7E6B">
        <w:rPr>
          <w:rFonts w:ascii="Times New Roman" w:hAnsi="Times New Roman" w:cs="Times New Roman"/>
          <w:color w:val="000000" w:themeColor="text1"/>
          <w:sz w:val="24"/>
          <w:szCs w:val="24"/>
        </w:rPr>
        <w:t xml:space="preserve"> including tree communications/signalling/ecophysiology leading to more sustainable establishment and management practices. This should be informed by the COFORD mixtures report and use recent technological developments to advance this knowledge.</w:t>
      </w:r>
    </w:p>
    <w:p w:rsidR="00090FC9" w:rsidRPr="00EC7E6B" w:rsidRDefault="00090FC9" w:rsidP="00090FC9">
      <w:pPr>
        <w:pStyle w:val="ListParagraph"/>
        <w:rPr>
          <w:rFonts w:ascii="Times New Roman" w:hAnsi="Times New Roman" w:cs="Times New Roman"/>
          <w:color w:val="000000" w:themeColor="text1"/>
          <w:sz w:val="24"/>
          <w:szCs w:val="24"/>
        </w:rPr>
      </w:pPr>
    </w:p>
    <w:p w:rsidR="00090FC9" w:rsidRPr="00EC7E6B" w:rsidRDefault="00090FC9" w:rsidP="00BF5DA1">
      <w:pPr>
        <w:pStyle w:val="ListParagraph"/>
        <w:numPr>
          <w:ilvl w:val="0"/>
          <w:numId w:val="26"/>
        </w:numPr>
        <w:spacing w:after="0" w:line="240" w:lineRule="auto"/>
        <w:contextualSpacing w:val="0"/>
        <w:jc w:val="both"/>
        <w:rPr>
          <w:rFonts w:ascii="Times New Roman" w:hAnsi="Times New Roman" w:cs="Times New Roman"/>
          <w:color w:val="000000" w:themeColor="text1"/>
          <w:sz w:val="24"/>
          <w:szCs w:val="24"/>
        </w:rPr>
      </w:pPr>
      <w:r w:rsidRPr="00BF5DA1">
        <w:rPr>
          <w:rFonts w:ascii="Times New Roman" w:hAnsi="Times New Roman" w:cs="Times New Roman"/>
          <w:bCs/>
          <w:color w:val="000000" w:themeColor="text1"/>
          <w:sz w:val="24"/>
          <w:szCs w:val="24"/>
          <w:u w:val="single"/>
        </w:rPr>
        <w:t xml:space="preserve">Research on silviculture of </w:t>
      </w:r>
      <w:r w:rsidR="00BF5DA1" w:rsidRPr="00BF5DA1">
        <w:rPr>
          <w:rFonts w:ascii="Times New Roman" w:hAnsi="Times New Roman" w:cs="Times New Roman"/>
          <w:bCs/>
          <w:color w:val="000000" w:themeColor="text1"/>
          <w:sz w:val="24"/>
          <w:szCs w:val="24"/>
          <w:u w:val="single"/>
        </w:rPr>
        <w:t>poor-quality</w:t>
      </w:r>
      <w:r w:rsidRPr="00BF5DA1">
        <w:rPr>
          <w:rFonts w:ascii="Times New Roman" w:hAnsi="Times New Roman" w:cs="Times New Roman"/>
          <w:bCs/>
          <w:color w:val="000000" w:themeColor="text1"/>
          <w:sz w:val="24"/>
          <w:szCs w:val="24"/>
          <w:u w:val="single"/>
        </w:rPr>
        <w:t xml:space="preserve"> broadleaf stands</w:t>
      </w:r>
      <w:r w:rsidRPr="00EC7E6B">
        <w:rPr>
          <w:rFonts w:ascii="Times New Roman" w:hAnsi="Times New Roman" w:cs="Times New Roman"/>
          <w:color w:val="000000" w:themeColor="text1"/>
          <w:sz w:val="24"/>
          <w:szCs w:val="24"/>
        </w:rPr>
        <w:t xml:space="preserve"> (including those impacted by ash dieback). Many forest owners have been negatively impacted by external developments e.g. ash dieback. This has left many with a forest that has not achieved/performed as they had hoped. It is necessary for those who encouraged them to establish to support these owners by providing evidence-based advice and backup on how to manage them now that they are left with this dilemma. This included developing appropriate silvicultural and management protocols for their future management. </w:t>
      </w:r>
    </w:p>
    <w:p w:rsidR="00090FC9" w:rsidRPr="00EC7E6B" w:rsidRDefault="00090FC9" w:rsidP="00090FC9">
      <w:pPr>
        <w:pStyle w:val="ListParagraph"/>
        <w:ind w:hanging="360"/>
        <w:rPr>
          <w:rFonts w:ascii="Times New Roman" w:hAnsi="Times New Roman" w:cs="Times New Roman"/>
          <w:color w:val="000000" w:themeColor="text1"/>
          <w:sz w:val="24"/>
          <w:szCs w:val="24"/>
        </w:rPr>
      </w:pPr>
    </w:p>
    <w:p w:rsidR="00090FC9" w:rsidRPr="00EC7E6B" w:rsidRDefault="00090FC9" w:rsidP="00BF5DA1">
      <w:pPr>
        <w:pStyle w:val="ListParagraph"/>
        <w:numPr>
          <w:ilvl w:val="0"/>
          <w:numId w:val="26"/>
        </w:numPr>
        <w:spacing w:after="0" w:line="240" w:lineRule="auto"/>
        <w:contextualSpacing w:val="0"/>
        <w:jc w:val="both"/>
        <w:rPr>
          <w:rFonts w:ascii="Times New Roman" w:hAnsi="Times New Roman" w:cs="Times New Roman"/>
          <w:color w:val="000000" w:themeColor="text1"/>
          <w:sz w:val="24"/>
          <w:szCs w:val="24"/>
        </w:rPr>
      </w:pPr>
      <w:r w:rsidRPr="00BF5DA1">
        <w:rPr>
          <w:rFonts w:ascii="Times New Roman" w:hAnsi="Times New Roman" w:cs="Times New Roman"/>
          <w:bCs/>
          <w:color w:val="000000" w:themeColor="text1"/>
          <w:sz w:val="24"/>
          <w:szCs w:val="24"/>
          <w:u w:val="single"/>
        </w:rPr>
        <w:t>Continuous Cover Forestry:</w:t>
      </w:r>
      <w:r w:rsidRPr="00EC7E6B">
        <w:rPr>
          <w:rFonts w:ascii="Times New Roman" w:hAnsi="Times New Roman" w:cs="Times New Roman"/>
          <w:b/>
          <w:color w:val="000000" w:themeColor="text1"/>
          <w:sz w:val="24"/>
          <w:szCs w:val="24"/>
          <w:u w:val="single"/>
        </w:rPr>
        <w:t xml:space="preserve"> </w:t>
      </w:r>
      <w:r w:rsidRPr="00EC7E6B">
        <w:rPr>
          <w:rFonts w:ascii="Times New Roman" w:hAnsi="Times New Roman" w:cs="Times New Roman"/>
          <w:color w:val="000000" w:themeColor="text1"/>
          <w:sz w:val="24"/>
          <w:szCs w:val="24"/>
        </w:rPr>
        <w:t xml:space="preserve"> additional research is required in conifer, broadleaf and mixed stands to improve </w:t>
      </w:r>
      <w:r w:rsidRPr="00EC7E6B">
        <w:rPr>
          <w:rFonts w:ascii="Times New Roman" w:hAnsi="Times New Roman" w:cs="Times New Roman"/>
          <w:color w:val="000000" w:themeColor="text1"/>
          <w:sz w:val="24"/>
          <w:szCs w:val="24"/>
          <w:u w:val="single"/>
        </w:rPr>
        <w:t>evidence</w:t>
      </w:r>
      <w:r w:rsidRPr="00EC7E6B">
        <w:rPr>
          <w:rFonts w:ascii="Times New Roman" w:hAnsi="Times New Roman" w:cs="Times New Roman"/>
          <w:color w:val="000000" w:themeColor="text1"/>
          <w:sz w:val="24"/>
          <w:szCs w:val="24"/>
        </w:rPr>
        <w:t xml:space="preserve"> and knowledge in the Irish context. In </w:t>
      </w:r>
      <w:r w:rsidR="00816C30" w:rsidRPr="00EC7E6B">
        <w:rPr>
          <w:rFonts w:ascii="Times New Roman" w:hAnsi="Times New Roman" w:cs="Times New Roman"/>
          <w:color w:val="000000" w:themeColor="text1"/>
          <w:sz w:val="24"/>
          <w:szCs w:val="24"/>
        </w:rPr>
        <w:t>addition,</w:t>
      </w:r>
      <w:r w:rsidRPr="00EC7E6B">
        <w:rPr>
          <w:rFonts w:ascii="Times New Roman" w:hAnsi="Times New Roman" w:cs="Times New Roman"/>
          <w:color w:val="000000" w:themeColor="text1"/>
          <w:sz w:val="24"/>
          <w:szCs w:val="24"/>
        </w:rPr>
        <w:t xml:space="preserve"> the establishment of a national network of marteloscopes</w:t>
      </w:r>
      <w:r w:rsidR="006B23B2">
        <w:rPr>
          <w:rStyle w:val="FootnoteReference"/>
          <w:rFonts w:ascii="Times New Roman" w:hAnsi="Times New Roman" w:cs="Times New Roman"/>
          <w:color w:val="000000" w:themeColor="text1"/>
          <w:sz w:val="24"/>
          <w:szCs w:val="24"/>
        </w:rPr>
        <w:footnoteReference w:id="1"/>
      </w:r>
      <w:r w:rsidRPr="00EC7E6B">
        <w:rPr>
          <w:rFonts w:ascii="Times New Roman" w:hAnsi="Times New Roman" w:cs="Times New Roman"/>
          <w:color w:val="000000" w:themeColor="text1"/>
          <w:sz w:val="24"/>
          <w:szCs w:val="24"/>
        </w:rPr>
        <w:t xml:space="preserve"> for research, information and training purposes will provide invaluable information and evidence. This will provide information and on how and where CCF can be implemented under Irish conditions.</w:t>
      </w:r>
    </w:p>
    <w:p w:rsidR="00090FC9" w:rsidRPr="00EC7E6B" w:rsidRDefault="00090FC9" w:rsidP="00090FC9">
      <w:pPr>
        <w:pStyle w:val="ListParagraph"/>
        <w:rPr>
          <w:rFonts w:ascii="Times New Roman" w:hAnsi="Times New Roman" w:cs="Times New Roman"/>
          <w:color w:val="000000" w:themeColor="text1"/>
          <w:sz w:val="24"/>
          <w:szCs w:val="24"/>
        </w:rPr>
      </w:pPr>
    </w:p>
    <w:p w:rsidR="004C49FE" w:rsidRDefault="00090FC9" w:rsidP="008C1444">
      <w:pPr>
        <w:pStyle w:val="ListParagraph"/>
        <w:numPr>
          <w:ilvl w:val="0"/>
          <w:numId w:val="26"/>
        </w:numPr>
        <w:spacing w:after="0" w:line="240" w:lineRule="auto"/>
        <w:contextualSpacing w:val="0"/>
        <w:jc w:val="both"/>
        <w:rPr>
          <w:rFonts w:ascii="Times New Roman" w:hAnsi="Times New Roman" w:cs="Times New Roman"/>
          <w:color w:val="000000" w:themeColor="text1"/>
          <w:sz w:val="24"/>
          <w:szCs w:val="24"/>
        </w:rPr>
      </w:pPr>
      <w:r w:rsidRPr="00816C30">
        <w:rPr>
          <w:rFonts w:ascii="Times New Roman" w:hAnsi="Times New Roman" w:cs="Times New Roman"/>
          <w:bCs/>
          <w:color w:val="000000" w:themeColor="text1"/>
          <w:sz w:val="24"/>
          <w:szCs w:val="24"/>
          <w:u w:val="single"/>
        </w:rPr>
        <w:t>Monitoring/management of deer</w:t>
      </w:r>
      <w:r w:rsidRPr="00816C30">
        <w:rPr>
          <w:rFonts w:ascii="Times New Roman" w:hAnsi="Times New Roman" w:cs="Times New Roman"/>
          <w:color w:val="000000" w:themeColor="text1"/>
          <w:sz w:val="24"/>
          <w:szCs w:val="24"/>
        </w:rPr>
        <w:t xml:space="preserve"> and methods of control or techniques to facilitate tree establishment (planting and natural regeneration). Deer damage is becoming an increasingly significant issue in the successful establishment and management of our forests. Additional research is necessary to identify appropriate control measures, particularly as broadleaved forests are very vulnerable.</w:t>
      </w:r>
    </w:p>
    <w:p w:rsidR="00816C30" w:rsidRPr="00816C30" w:rsidRDefault="00816C30" w:rsidP="00816C30">
      <w:pPr>
        <w:pStyle w:val="ListParagraph"/>
        <w:rPr>
          <w:rFonts w:ascii="Times New Roman" w:hAnsi="Times New Roman" w:cs="Times New Roman"/>
          <w:color w:val="000000" w:themeColor="text1"/>
          <w:sz w:val="24"/>
          <w:szCs w:val="24"/>
        </w:rPr>
      </w:pPr>
    </w:p>
    <w:p w:rsidR="00090FC9" w:rsidRPr="00EC7E6B" w:rsidRDefault="00090FC9" w:rsidP="00D344C8">
      <w:pPr>
        <w:pStyle w:val="NormalWeb"/>
        <w:numPr>
          <w:ilvl w:val="0"/>
          <w:numId w:val="26"/>
        </w:numPr>
        <w:jc w:val="both"/>
        <w:rPr>
          <w:color w:val="000000" w:themeColor="text1"/>
          <w:lang w:eastAsia="en-US"/>
        </w:rPr>
      </w:pPr>
      <w:r w:rsidRPr="00EC7E6B">
        <w:rPr>
          <w:color w:val="000000" w:themeColor="text1"/>
          <w:lang w:val="ga-IE"/>
        </w:rPr>
        <w:t xml:space="preserve">Research is needed into the timber properties of a range of tree species grown under Irish conditions and potential alternative markets for these timbers.  </w:t>
      </w:r>
      <w:r w:rsidRPr="00EC7E6B">
        <w:rPr>
          <w:color w:val="000000" w:themeColor="text1"/>
          <w:lang w:eastAsia="en-US"/>
        </w:rPr>
        <w:t>A study is necessary (desk study?) to determine what additional investments are needed nationally to support a forest industry that maximises the value of a broader range of timbers. The current market demand is focussed primarily on Sitka spruce and additional markets and structures need to be developed if the economic value of alternative species is to be realised. </w:t>
      </w:r>
    </w:p>
    <w:p w:rsidR="00A14B86" w:rsidRPr="00EC7E6B" w:rsidRDefault="00A14B86" w:rsidP="00D41EF9">
      <w:pPr>
        <w:spacing w:after="0" w:line="240" w:lineRule="auto"/>
        <w:rPr>
          <w:rFonts w:ascii="Times New Roman" w:eastAsia="Times New Roman" w:hAnsi="Times New Roman" w:cs="Times New Roman"/>
          <w:iCs/>
          <w:color w:val="000000" w:themeColor="text1"/>
          <w:sz w:val="24"/>
          <w:szCs w:val="24"/>
          <w:lang w:eastAsia="en-GB"/>
        </w:rPr>
      </w:pPr>
    </w:p>
    <w:p w:rsidR="00551661" w:rsidRPr="00312D2A" w:rsidRDefault="00891138" w:rsidP="00BD50F5">
      <w:pPr>
        <w:spacing w:after="0" w:line="240" w:lineRule="auto"/>
        <w:rPr>
          <w:rFonts w:ascii="Times New Roman" w:eastAsia="Times New Roman" w:hAnsi="Times New Roman" w:cs="Times New Roman"/>
          <w:b/>
          <w:bCs/>
          <w:iCs/>
          <w:color w:val="000000" w:themeColor="text1"/>
          <w:sz w:val="28"/>
          <w:szCs w:val="28"/>
          <w:lang w:eastAsia="en-GB"/>
        </w:rPr>
      </w:pPr>
      <w:r>
        <w:rPr>
          <w:rFonts w:ascii="Times New Roman" w:eastAsia="Times New Roman" w:hAnsi="Times New Roman" w:cs="Times New Roman"/>
          <w:b/>
          <w:bCs/>
          <w:iCs/>
          <w:color w:val="000000" w:themeColor="text1"/>
          <w:sz w:val="28"/>
          <w:szCs w:val="28"/>
          <w:lang w:eastAsia="en-GB"/>
        </w:rPr>
        <w:t xml:space="preserve">IV </w:t>
      </w:r>
      <w:r w:rsidR="00312D2A" w:rsidRPr="00312D2A">
        <w:rPr>
          <w:rFonts w:ascii="Times New Roman" w:eastAsia="Times New Roman" w:hAnsi="Times New Roman" w:cs="Times New Roman"/>
          <w:b/>
          <w:bCs/>
          <w:iCs/>
          <w:color w:val="000000" w:themeColor="text1"/>
          <w:sz w:val="28"/>
          <w:szCs w:val="28"/>
          <w:lang w:eastAsia="en-GB"/>
        </w:rPr>
        <w:t>Socio</w:t>
      </w:r>
      <w:r w:rsidR="00816C30">
        <w:rPr>
          <w:rFonts w:ascii="Times New Roman" w:eastAsia="Times New Roman" w:hAnsi="Times New Roman" w:cs="Times New Roman"/>
          <w:b/>
          <w:bCs/>
          <w:iCs/>
          <w:color w:val="000000" w:themeColor="text1"/>
          <w:sz w:val="28"/>
          <w:szCs w:val="28"/>
          <w:lang w:eastAsia="en-GB"/>
        </w:rPr>
        <w:t>- e</w:t>
      </w:r>
      <w:r w:rsidR="00312D2A" w:rsidRPr="00312D2A">
        <w:rPr>
          <w:rFonts w:ascii="Times New Roman" w:eastAsia="Times New Roman" w:hAnsi="Times New Roman" w:cs="Times New Roman"/>
          <w:b/>
          <w:bCs/>
          <w:iCs/>
          <w:color w:val="000000" w:themeColor="text1"/>
          <w:sz w:val="28"/>
          <w:szCs w:val="28"/>
          <w:lang w:eastAsia="en-GB"/>
        </w:rPr>
        <w:t>conomic Contribution of Irish Forests</w:t>
      </w:r>
    </w:p>
    <w:p w:rsidR="00551661" w:rsidRPr="00EC7E6B" w:rsidRDefault="00551661" w:rsidP="00BD50F5">
      <w:pPr>
        <w:spacing w:after="0" w:line="240" w:lineRule="auto"/>
        <w:rPr>
          <w:rFonts w:ascii="Times New Roman" w:eastAsia="Times New Roman" w:hAnsi="Times New Roman" w:cs="Times New Roman"/>
          <w:b/>
          <w:bCs/>
          <w:iCs/>
          <w:color w:val="000000" w:themeColor="text1"/>
          <w:sz w:val="24"/>
          <w:szCs w:val="24"/>
          <w:lang w:eastAsia="en-GB"/>
        </w:rPr>
      </w:pPr>
    </w:p>
    <w:p w:rsidR="00312D2A" w:rsidRDefault="00312D2A" w:rsidP="00312D2A">
      <w:pPr>
        <w:spacing w:after="0" w:line="240" w:lineRule="auto"/>
        <w:rPr>
          <w:rFonts w:ascii="Times New Roman" w:eastAsiaTheme="minorHAnsi" w:hAnsi="Times New Roman" w:cs="Times New Roman"/>
          <w:color w:val="000000" w:themeColor="text1"/>
          <w:sz w:val="24"/>
          <w:szCs w:val="24"/>
          <w:lang w:eastAsia="en-US"/>
        </w:rPr>
      </w:pPr>
      <w:r w:rsidRPr="00312D2A">
        <w:rPr>
          <w:rFonts w:ascii="Times New Roman" w:eastAsiaTheme="minorHAnsi" w:hAnsi="Times New Roman" w:cs="Times New Roman"/>
          <w:color w:val="000000" w:themeColor="text1"/>
          <w:sz w:val="24"/>
          <w:szCs w:val="24"/>
          <w:lang w:eastAsia="en-US"/>
        </w:rPr>
        <w:t xml:space="preserve">Economic and </w:t>
      </w:r>
      <w:r w:rsidR="0004586A">
        <w:rPr>
          <w:rFonts w:ascii="Times New Roman" w:eastAsiaTheme="minorHAnsi" w:hAnsi="Times New Roman" w:cs="Times New Roman"/>
          <w:color w:val="000000" w:themeColor="text1"/>
          <w:sz w:val="24"/>
          <w:szCs w:val="24"/>
          <w:lang w:eastAsia="en-US"/>
        </w:rPr>
        <w:t>b</w:t>
      </w:r>
      <w:r w:rsidRPr="00312D2A">
        <w:rPr>
          <w:rFonts w:ascii="Times New Roman" w:eastAsiaTheme="minorHAnsi" w:hAnsi="Times New Roman" w:cs="Times New Roman"/>
          <w:color w:val="000000" w:themeColor="text1"/>
          <w:sz w:val="24"/>
          <w:szCs w:val="24"/>
          <w:lang w:eastAsia="en-US"/>
        </w:rPr>
        <w:t xml:space="preserve">ehavioural </w:t>
      </w:r>
      <w:r w:rsidR="0004586A">
        <w:rPr>
          <w:rFonts w:ascii="Times New Roman" w:eastAsiaTheme="minorHAnsi" w:hAnsi="Times New Roman" w:cs="Times New Roman"/>
          <w:color w:val="000000" w:themeColor="text1"/>
          <w:sz w:val="24"/>
          <w:szCs w:val="24"/>
          <w:lang w:eastAsia="en-US"/>
        </w:rPr>
        <w:t>d</w:t>
      </w:r>
      <w:r w:rsidRPr="00312D2A">
        <w:rPr>
          <w:rFonts w:ascii="Times New Roman" w:eastAsiaTheme="minorHAnsi" w:hAnsi="Times New Roman" w:cs="Times New Roman"/>
          <w:color w:val="000000" w:themeColor="text1"/>
          <w:sz w:val="24"/>
          <w:szCs w:val="24"/>
          <w:lang w:eastAsia="en-US"/>
        </w:rPr>
        <w:t xml:space="preserve">rivers of </w:t>
      </w:r>
      <w:r w:rsidR="0004586A">
        <w:rPr>
          <w:rFonts w:ascii="Times New Roman" w:eastAsiaTheme="minorHAnsi" w:hAnsi="Times New Roman" w:cs="Times New Roman"/>
          <w:color w:val="000000" w:themeColor="text1"/>
          <w:sz w:val="24"/>
          <w:szCs w:val="24"/>
          <w:lang w:eastAsia="en-US"/>
        </w:rPr>
        <w:t>f</w:t>
      </w:r>
      <w:r w:rsidRPr="00312D2A">
        <w:rPr>
          <w:rFonts w:ascii="Times New Roman" w:eastAsiaTheme="minorHAnsi" w:hAnsi="Times New Roman" w:cs="Times New Roman"/>
          <w:color w:val="000000" w:themeColor="text1"/>
          <w:sz w:val="24"/>
          <w:szCs w:val="24"/>
          <w:lang w:eastAsia="en-US"/>
        </w:rPr>
        <w:t xml:space="preserve">orestry </w:t>
      </w:r>
      <w:r w:rsidR="0004586A">
        <w:rPr>
          <w:rFonts w:ascii="Times New Roman" w:eastAsiaTheme="minorHAnsi" w:hAnsi="Times New Roman" w:cs="Times New Roman"/>
          <w:color w:val="000000" w:themeColor="text1"/>
          <w:sz w:val="24"/>
          <w:szCs w:val="24"/>
          <w:lang w:eastAsia="en-US"/>
        </w:rPr>
        <w:t>i</w:t>
      </w:r>
      <w:r w:rsidRPr="00312D2A">
        <w:rPr>
          <w:rFonts w:ascii="Times New Roman" w:eastAsiaTheme="minorHAnsi" w:hAnsi="Times New Roman" w:cs="Times New Roman"/>
          <w:color w:val="000000" w:themeColor="text1"/>
          <w:sz w:val="24"/>
          <w:szCs w:val="24"/>
          <w:lang w:eastAsia="en-US"/>
        </w:rPr>
        <w:t>mpacts to encompass</w:t>
      </w:r>
      <w:r w:rsidR="0004586A">
        <w:rPr>
          <w:rFonts w:ascii="Times New Roman" w:eastAsiaTheme="minorHAnsi" w:hAnsi="Times New Roman" w:cs="Times New Roman"/>
          <w:color w:val="000000" w:themeColor="text1"/>
          <w:sz w:val="24"/>
          <w:szCs w:val="24"/>
          <w:lang w:eastAsia="en-US"/>
        </w:rPr>
        <w:t>:</w:t>
      </w:r>
    </w:p>
    <w:p w:rsidR="0004586A" w:rsidRPr="00312D2A" w:rsidRDefault="0004586A" w:rsidP="00312D2A">
      <w:pPr>
        <w:spacing w:after="0" w:line="240" w:lineRule="auto"/>
        <w:rPr>
          <w:rFonts w:ascii="Times New Roman" w:eastAsiaTheme="minorHAnsi" w:hAnsi="Times New Roman" w:cs="Times New Roman"/>
          <w:color w:val="000000" w:themeColor="text1"/>
          <w:sz w:val="24"/>
          <w:szCs w:val="24"/>
          <w:lang w:eastAsia="en-US"/>
        </w:rPr>
      </w:pPr>
    </w:p>
    <w:p w:rsidR="00312D2A" w:rsidRPr="00312D2A" w:rsidRDefault="00312D2A" w:rsidP="0004586A">
      <w:pPr>
        <w:spacing w:after="0" w:line="240" w:lineRule="auto"/>
        <w:jc w:val="both"/>
        <w:rPr>
          <w:rFonts w:ascii="Times New Roman" w:eastAsiaTheme="minorHAnsi" w:hAnsi="Times New Roman" w:cs="Times New Roman"/>
          <w:color w:val="000000" w:themeColor="text1"/>
          <w:sz w:val="24"/>
          <w:szCs w:val="24"/>
          <w:lang w:eastAsia="en-US"/>
        </w:rPr>
      </w:pPr>
      <w:r w:rsidRPr="00312D2A">
        <w:rPr>
          <w:rFonts w:ascii="Times New Roman" w:eastAsiaTheme="minorHAnsi" w:hAnsi="Times New Roman" w:cs="Times New Roman"/>
          <w:color w:val="000000" w:themeColor="text1"/>
          <w:sz w:val="24"/>
          <w:szCs w:val="24"/>
          <w:lang w:eastAsia="en-US"/>
        </w:rPr>
        <w:t>-          Contractor Economics building upon the survey being collected</w:t>
      </w:r>
    </w:p>
    <w:p w:rsidR="00312D2A" w:rsidRPr="00312D2A" w:rsidRDefault="00312D2A" w:rsidP="003A7EE4">
      <w:pPr>
        <w:spacing w:after="0" w:line="240" w:lineRule="auto"/>
        <w:ind w:left="709" w:hanging="709"/>
        <w:jc w:val="both"/>
        <w:rPr>
          <w:rFonts w:ascii="Times New Roman" w:eastAsiaTheme="minorHAnsi" w:hAnsi="Times New Roman" w:cs="Times New Roman"/>
          <w:color w:val="000000" w:themeColor="text1"/>
          <w:sz w:val="24"/>
          <w:szCs w:val="24"/>
          <w:lang w:eastAsia="en-US"/>
        </w:rPr>
      </w:pPr>
      <w:r w:rsidRPr="00312D2A">
        <w:rPr>
          <w:rFonts w:ascii="Times New Roman" w:eastAsiaTheme="minorHAnsi" w:hAnsi="Times New Roman" w:cs="Times New Roman"/>
          <w:color w:val="000000" w:themeColor="text1"/>
          <w:sz w:val="24"/>
          <w:szCs w:val="24"/>
          <w:lang w:eastAsia="en-US"/>
        </w:rPr>
        <w:t>-          Behavioural Drivers of Planting, Thinning and Harvesting – using behavioural economics</w:t>
      </w:r>
    </w:p>
    <w:p w:rsidR="00312D2A" w:rsidRPr="00312D2A" w:rsidRDefault="00312D2A" w:rsidP="0004586A">
      <w:pPr>
        <w:spacing w:after="0" w:line="240" w:lineRule="auto"/>
        <w:jc w:val="both"/>
        <w:rPr>
          <w:rFonts w:ascii="Times New Roman" w:eastAsiaTheme="minorHAnsi" w:hAnsi="Times New Roman" w:cs="Times New Roman"/>
          <w:color w:val="000000" w:themeColor="text1"/>
          <w:sz w:val="24"/>
          <w:szCs w:val="24"/>
          <w:lang w:eastAsia="en-US"/>
        </w:rPr>
      </w:pPr>
      <w:r w:rsidRPr="00312D2A">
        <w:rPr>
          <w:rFonts w:ascii="Times New Roman" w:eastAsiaTheme="minorHAnsi" w:hAnsi="Times New Roman" w:cs="Times New Roman"/>
          <w:color w:val="000000" w:themeColor="text1"/>
          <w:sz w:val="24"/>
          <w:szCs w:val="24"/>
          <w:lang w:eastAsia="en-US"/>
        </w:rPr>
        <w:t>-          Value Chain Economics (to incorporate substituting timber for concrete in construction)</w:t>
      </w:r>
    </w:p>
    <w:p w:rsidR="00312D2A" w:rsidRPr="00312D2A" w:rsidRDefault="00312D2A" w:rsidP="0004586A">
      <w:pPr>
        <w:spacing w:after="0" w:line="240" w:lineRule="auto"/>
        <w:jc w:val="both"/>
        <w:rPr>
          <w:rFonts w:ascii="Times New Roman" w:eastAsiaTheme="minorHAnsi" w:hAnsi="Times New Roman" w:cs="Times New Roman"/>
          <w:color w:val="000000" w:themeColor="text1"/>
          <w:sz w:val="24"/>
          <w:szCs w:val="24"/>
          <w:lang w:eastAsia="en-US"/>
        </w:rPr>
      </w:pPr>
      <w:r w:rsidRPr="00312D2A">
        <w:rPr>
          <w:rFonts w:ascii="Times New Roman" w:eastAsiaTheme="minorHAnsi" w:hAnsi="Times New Roman" w:cs="Times New Roman"/>
          <w:color w:val="000000" w:themeColor="text1"/>
          <w:sz w:val="24"/>
          <w:szCs w:val="24"/>
          <w:lang w:eastAsia="en-US"/>
        </w:rPr>
        <w:t>-          New policy designs to incorporate carbon in forest policy incentives</w:t>
      </w:r>
      <w:r w:rsidR="0004586A">
        <w:rPr>
          <w:rFonts w:ascii="Times New Roman" w:eastAsiaTheme="minorHAnsi" w:hAnsi="Times New Roman" w:cs="Times New Roman"/>
          <w:color w:val="000000" w:themeColor="text1"/>
          <w:sz w:val="24"/>
          <w:szCs w:val="24"/>
          <w:lang w:eastAsia="en-US"/>
        </w:rPr>
        <w:t>.</w:t>
      </w:r>
    </w:p>
    <w:p w:rsidR="00551661" w:rsidRPr="00312D2A" w:rsidRDefault="00551661" w:rsidP="00BD50F5">
      <w:pPr>
        <w:spacing w:after="0" w:line="240" w:lineRule="auto"/>
        <w:rPr>
          <w:rFonts w:ascii="Times New Roman" w:eastAsiaTheme="minorHAnsi" w:hAnsi="Times New Roman" w:cs="Times New Roman"/>
          <w:color w:val="000000" w:themeColor="text1"/>
          <w:sz w:val="24"/>
          <w:szCs w:val="24"/>
          <w:lang w:eastAsia="en-US"/>
        </w:rPr>
      </w:pPr>
    </w:p>
    <w:p w:rsidR="00551661" w:rsidRPr="00EC7E6B" w:rsidRDefault="00551661" w:rsidP="00BD50F5">
      <w:pPr>
        <w:spacing w:after="0" w:line="240" w:lineRule="auto"/>
        <w:rPr>
          <w:rFonts w:ascii="Times New Roman" w:eastAsia="Times New Roman" w:hAnsi="Times New Roman" w:cs="Times New Roman"/>
          <w:b/>
          <w:bCs/>
          <w:iCs/>
          <w:color w:val="000000" w:themeColor="text1"/>
          <w:sz w:val="24"/>
          <w:szCs w:val="24"/>
          <w:lang w:eastAsia="en-GB"/>
        </w:rPr>
      </w:pPr>
    </w:p>
    <w:p w:rsidR="00207EA2" w:rsidRDefault="00891138" w:rsidP="00BD50F5">
      <w:pPr>
        <w:spacing w:after="0" w:line="240" w:lineRule="auto"/>
        <w:rPr>
          <w:rFonts w:ascii="Times New Roman" w:eastAsia="Times New Roman" w:hAnsi="Times New Roman" w:cs="Times New Roman"/>
          <w:b/>
          <w:bCs/>
          <w:iCs/>
          <w:color w:val="000000" w:themeColor="text1"/>
          <w:sz w:val="28"/>
          <w:szCs w:val="28"/>
          <w:lang w:eastAsia="en-GB"/>
        </w:rPr>
      </w:pPr>
      <w:r>
        <w:rPr>
          <w:rFonts w:ascii="Times New Roman" w:eastAsia="Times New Roman" w:hAnsi="Times New Roman" w:cs="Times New Roman"/>
          <w:b/>
          <w:bCs/>
          <w:iCs/>
          <w:color w:val="000000" w:themeColor="text1"/>
          <w:sz w:val="28"/>
          <w:szCs w:val="28"/>
          <w:lang w:eastAsia="en-GB"/>
        </w:rPr>
        <w:t xml:space="preserve">V </w:t>
      </w:r>
      <w:r w:rsidR="00272A65" w:rsidRPr="00D344C8">
        <w:rPr>
          <w:rFonts w:ascii="Times New Roman" w:eastAsia="Times New Roman" w:hAnsi="Times New Roman" w:cs="Times New Roman"/>
          <w:b/>
          <w:bCs/>
          <w:iCs/>
          <w:color w:val="000000" w:themeColor="text1"/>
          <w:sz w:val="28"/>
          <w:szCs w:val="28"/>
          <w:lang w:eastAsia="en-GB"/>
        </w:rPr>
        <w:t>Ro</w:t>
      </w:r>
      <w:r w:rsidR="009909C3" w:rsidRPr="00D344C8">
        <w:rPr>
          <w:rFonts w:ascii="Times New Roman" w:eastAsia="Times New Roman" w:hAnsi="Times New Roman" w:cs="Times New Roman"/>
          <w:b/>
          <w:bCs/>
          <w:iCs/>
          <w:color w:val="000000" w:themeColor="text1"/>
          <w:sz w:val="28"/>
          <w:szCs w:val="28"/>
          <w:lang w:eastAsia="en-GB"/>
        </w:rPr>
        <w:t xml:space="preserve">undwood Forecasting and Wood Mobilisation </w:t>
      </w:r>
    </w:p>
    <w:p w:rsidR="00551661" w:rsidRPr="00EC7E6B" w:rsidRDefault="006B23B2" w:rsidP="009011AC">
      <w:pPr>
        <w:spacing w:after="0" w:line="240" w:lineRule="auto"/>
        <w:jc w:val="both"/>
        <w:rPr>
          <w:rFonts w:ascii="Times New Roman" w:eastAsia="Times New Roman" w:hAnsi="Times New Roman" w:cs="Times New Roman"/>
          <w:iCs/>
          <w:color w:val="000000" w:themeColor="text1"/>
          <w:sz w:val="24"/>
          <w:szCs w:val="24"/>
          <w:lang w:eastAsia="en-GB"/>
        </w:rPr>
      </w:pPr>
      <w:r>
        <w:rPr>
          <w:rFonts w:ascii="Times New Roman" w:eastAsia="Times New Roman" w:hAnsi="Times New Roman" w:cs="Times New Roman"/>
          <w:iCs/>
          <w:color w:val="000000" w:themeColor="text1"/>
          <w:sz w:val="24"/>
          <w:szCs w:val="24"/>
          <w:lang w:eastAsia="en-GB"/>
        </w:rPr>
        <w:t>Work in this group is focussed on</w:t>
      </w:r>
      <w:r w:rsidR="009011AC">
        <w:rPr>
          <w:rFonts w:ascii="Times New Roman" w:eastAsia="Times New Roman" w:hAnsi="Times New Roman" w:cs="Times New Roman"/>
          <w:iCs/>
          <w:color w:val="000000" w:themeColor="text1"/>
          <w:sz w:val="24"/>
          <w:szCs w:val="24"/>
          <w:lang w:eastAsia="en-GB"/>
        </w:rPr>
        <w:t xml:space="preserve"> </w:t>
      </w:r>
      <w:r w:rsidR="00C00AAC">
        <w:rPr>
          <w:rFonts w:ascii="Times New Roman" w:eastAsia="Times New Roman" w:hAnsi="Times New Roman" w:cs="Times New Roman"/>
          <w:iCs/>
          <w:color w:val="000000" w:themeColor="text1"/>
          <w:sz w:val="24"/>
          <w:szCs w:val="24"/>
          <w:lang w:eastAsia="en-GB"/>
        </w:rPr>
        <w:t xml:space="preserve">the publication of </w:t>
      </w:r>
      <w:r w:rsidR="009011AC">
        <w:rPr>
          <w:rFonts w:ascii="Times New Roman" w:eastAsia="Times New Roman" w:hAnsi="Times New Roman" w:cs="Times New Roman"/>
          <w:iCs/>
          <w:color w:val="000000" w:themeColor="text1"/>
          <w:sz w:val="24"/>
          <w:szCs w:val="24"/>
          <w:lang w:eastAsia="en-GB"/>
        </w:rPr>
        <w:t xml:space="preserve">an updated </w:t>
      </w:r>
      <w:r w:rsidR="00C00AAC">
        <w:rPr>
          <w:rFonts w:ascii="Times New Roman" w:eastAsia="Times New Roman" w:hAnsi="Times New Roman" w:cs="Times New Roman"/>
          <w:iCs/>
          <w:color w:val="000000" w:themeColor="text1"/>
          <w:sz w:val="24"/>
          <w:szCs w:val="24"/>
          <w:lang w:eastAsia="en-GB"/>
        </w:rPr>
        <w:t xml:space="preserve">COFORD </w:t>
      </w:r>
      <w:r w:rsidR="003742AF">
        <w:rPr>
          <w:rFonts w:ascii="Times New Roman" w:eastAsia="Times New Roman" w:hAnsi="Times New Roman" w:cs="Times New Roman"/>
          <w:iCs/>
          <w:color w:val="000000" w:themeColor="text1"/>
          <w:sz w:val="24"/>
          <w:szCs w:val="24"/>
          <w:lang w:eastAsia="en-GB"/>
        </w:rPr>
        <w:t xml:space="preserve">20-year </w:t>
      </w:r>
      <w:r w:rsidR="009011AC">
        <w:rPr>
          <w:rFonts w:ascii="Times New Roman" w:eastAsia="Times New Roman" w:hAnsi="Times New Roman" w:cs="Times New Roman"/>
          <w:iCs/>
          <w:color w:val="000000" w:themeColor="text1"/>
          <w:sz w:val="24"/>
          <w:szCs w:val="24"/>
          <w:lang w:eastAsia="en-GB"/>
        </w:rPr>
        <w:t xml:space="preserve">all island </w:t>
      </w:r>
      <w:r>
        <w:rPr>
          <w:rFonts w:ascii="Times New Roman" w:eastAsia="Times New Roman" w:hAnsi="Times New Roman" w:cs="Times New Roman"/>
          <w:iCs/>
          <w:color w:val="000000" w:themeColor="text1"/>
          <w:sz w:val="24"/>
          <w:szCs w:val="24"/>
          <w:lang w:eastAsia="en-GB"/>
        </w:rPr>
        <w:t>roundwood production forecast</w:t>
      </w:r>
      <w:r w:rsidR="009011AC">
        <w:rPr>
          <w:rFonts w:ascii="Times New Roman" w:eastAsia="Times New Roman" w:hAnsi="Times New Roman" w:cs="Times New Roman"/>
          <w:iCs/>
          <w:color w:val="000000" w:themeColor="text1"/>
          <w:sz w:val="24"/>
          <w:szCs w:val="24"/>
          <w:lang w:eastAsia="en-GB"/>
        </w:rPr>
        <w:t xml:space="preserve"> </w:t>
      </w:r>
      <w:r w:rsidR="003E4182">
        <w:rPr>
          <w:rFonts w:ascii="Times New Roman" w:eastAsia="Times New Roman" w:hAnsi="Times New Roman" w:cs="Times New Roman"/>
          <w:iCs/>
          <w:color w:val="000000" w:themeColor="text1"/>
          <w:sz w:val="24"/>
          <w:szCs w:val="24"/>
          <w:lang w:eastAsia="en-GB"/>
        </w:rPr>
        <w:t xml:space="preserve">for the forest sector </w:t>
      </w:r>
      <w:r w:rsidR="009011AC">
        <w:rPr>
          <w:rFonts w:ascii="Times New Roman" w:eastAsia="Times New Roman" w:hAnsi="Times New Roman" w:cs="Times New Roman"/>
          <w:iCs/>
          <w:color w:val="000000" w:themeColor="text1"/>
          <w:sz w:val="24"/>
          <w:szCs w:val="24"/>
          <w:lang w:eastAsia="en-GB"/>
        </w:rPr>
        <w:t>to cover the period 20</w:t>
      </w:r>
      <w:r w:rsidR="00202949">
        <w:rPr>
          <w:rFonts w:ascii="Times New Roman" w:eastAsia="Times New Roman" w:hAnsi="Times New Roman" w:cs="Times New Roman"/>
          <w:iCs/>
          <w:color w:val="000000" w:themeColor="text1"/>
          <w:sz w:val="24"/>
          <w:szCs w:val="24"/>
          <w:lang w:eastAsia="en-GB"/>
        </w:rPr>
        <w:t>2</w:t>
      </w:r>
      <w:r w:rsidR="003742AF">
        <w:rPr>
          <w:rFonts w:ascii="Times New Roman" w:eastAsia="Times New Roman" w:hAnsi="Times New Roman" w:cs="Times New Roman"/>
          <w:iCs/>
          <w:color w:val="000000" w:themeColor="text1"/>
          <w:sz w:val="24"/>
          <w:szCs w:val="24"/>
          <w:lang w:eastAsia="en-GB"/>
        </w:rPr>
        <w:t>1</w:t>
      </w:r>
      <w:r w:rsidR="00202949">
        <w:rPr>
          <w:rFonts w:ascii="Times New Roman" w:eastAsia="Times New Roman" w:hAnsi="Times New Roman" w:cs="Times New Roman"/>
          <w:iCs/>
          <w:color w:val="000000" w:themeColor="text1"/>
          <w:sz w:val="24"/>
          <w:szCs w:val="24"/>
          <w:lang w:eastAsia="en-GB"/>
        </w:rPr>
        <w:t>-20</w:t>
      </w:r>
      <w:r w:rsidR="003742AF">
        <w:rPr>
          <w:rFonts w:ascii="Times New Roman" w:eastAsia="Times New Roman" w:hAnsi="Times New Roman" w:cs="Times New Roman"/>
          <w:iCs/>
          <w:color w:val="000000" w:themeColor="text1"/>
          <w:sz w:val="24"/>
          <w:szCs w:val="24"/>
          <w:lang w:eastAsia="en-GB"/>
        </w:rPr>
        <w:t xml:space="preserve">40, </w:t>
      </w:r>
      <w:r w:rsidR="00566A95">
        <w:rPr>
          <w:rFonts w:ascii="Times New Roman" w:eastAsia="Times New Roman" w:hAnsi="Times New Roman" w:cs="Times New Roman"/>
          <w:iCs/>
          <w:color w:val="000000" w:themeColor="text1"/>
          <w:sz w:val="24"/>
          <w:szCs w:val="24"/>
          <w:lang w:eastAsia="en-GB"/>
        </w:rPr>
        <w:t xml:space="preserve">on examining wood supply/demand </w:t>
      </w:r>
      <w:r w:rsidR="001C592D">
        <w:rPr>
          <w:rFonts w:ascii="Times New Roman" w:eastAsia="Times New Roman" w:hAnsi="Times New Roman" w:cs="Times New Roman"/>
          <w:iCs/>
          <w:color w:val="000000" w:themeColor="text1"/>
          <w:sz w:val="24"/>
          <w:szCs w:val="24"/>
          <w:lang w:eastAsia="en-GB"/>
        </w:rPr>
        <w:t xml:space="preserve">dynamics </w:t>
      </w:r>
      <w:r w:rsidR="00566A95">
        <w:rPr>
          <w:rFonts w:ascii="Times New Roman" w:eastAsia="Times New Roman" w:hAnsi="Times New Roman" w:cs="Times New Roman"/>
          <w:iCs/>
          <w:color w:val="000000" w:themeColor="text1"/>
          <w:sz w:val="24"/>
          <w:szCs w:val="24"/>
          <w:lang w:eastAsia="en-GB"/>
        </w:rPr>
        <w:t xml:space="preserve">for the forecast period, </w:t>
      </w:r>
      <w:r w:rsidR="003742AF">
        <w:rPr>
          <w:rFonts w:ascii="Times New Roman" w:eastAsia="Times New Roman" w:hAnsi="Times New Roman" w:cs="Times New Roman"/>
          <w:iCs/>
          <w:color w:val="000000" w:themeColor="text1"/>
          <w:sz w:val="24"/>
          <w:szCs w:val="24"/>
          <w:lang w:eastAsia="en-GB"/>
        </w:rPr>
        <w:t xml:space="preserve">and </w:t>
      </w:r>
      <w:r w:rsidR="00070001">
        <w:rPr>
          <w:rFonts w:ascii="Times New Roman" w:eastAsia="Times New Roman" w:hAnsi="Times New Roman" w:cs="Times New Roman"/>
          <w:iCs/>
          <w:color w:val="000000" w:themeColor="text1"/>
          <w:sz w:val="24"/>
          <w:szCs w:val="24"/>
          <w:lang w:eastAsia="en-GB"/>
        </w:rPr>
        <w:t xml:space="preserve">on </w:t>
      </w:r>
      <w:r w:rsidR="003742AF">
        <w:rPr>
          <w:rFonts w:ascii="Times New Roman" w:eastAsia="Times New Roman" w:hAnsi="Times New Roman" w:cs="Times New Roman"/>
          <w:iCs/>
          <w:color w:val="000000" w:themeColor="text1"/>
          <w:sz w:val="24"/>
          <w:szCs w:val="24"/>
          <w:lang w:eastAsia="en-GB"/>
        </w:rPr>
        <w:t>identifying barriers to roundwood mobilisation</w:t>
      </w:r>
      <w:r w:rsidR="00070001">
        <w:rPr>
          <w:rFonts w:ascii="Times New Roman" w:eastAsia="Times New Roman" w:hAnsi="Times New Roman" w:cs="Times New Roman"/>
          <w:iCs/>
          <w:color w:val="000000" w:themeColor="text1"/>
          <w:sz w:val="24"/>
          <w:szCs w:val="24"/>
          <w:lang w:eastAsia="en-GB"/>
        </w:rPr>
        <w:t xml:space="preserve">, and ways to </w:t>
      </w:r>
      <w:r w:rsidR="001C592D">
        <w:rPr>
          <w:rFonts w:ascii="Times New Roman" w:eastAsia="Times New Roman" w:hAnsi="Times New Roman" w:cs="Times New Roman"/>
          <w:iCs/>
          <w:color w:val="000000" w:themeColor="text1"/>
          <w:sz w:val="24"/>
          <w:szCs w:val="24"/>
          <w:lang w:eastAsia="en-GB"/>
        </w:rPr>
        <w:t xml:space="preserve">address them. </w:t>
      </w:r>
      <w:r w:rsidR="003742AF">
        <w:rPr>
          <w:rFonts w:ascii="Times New Roman" w:eastAsia="Times New Roman" w:hAnsi="Times New Roman" w:cs="Times New Roman"/>
          <w:iCs/>
          <w:color w:val="000000" w:themeColor="text1"/>
          <w:sz w:val="24"/>
          <w:szCs w:val="24"/>
          <w:lang w:eastAsia="en-GB"/>
        </w:rPr>
        <w:t xml:space="preserve">A number of areas of </w:t>
      </w:r>
      <w:r w:rsidR="00C0288B">
        <w:rPr>
          <w:rFonts w:ascii="Times New Roman" w:eastAsia="Times New Roman" w:hAnsi="Times New Roman" w:cs="Times New Roman"/>
          <w:iCs/>
          <w:color w:val="000000" w:themeColor="text1"/>
          <w:sz w:val="24"/>
          <w:szCs w:val="24"/>
          <w:lang w:eastAsia="en-GB"/>
        </w:rPr>
        <w:t>forest research input to</w:t>
      </w:r>
      <w:r w:rsidR="00C00AAC">
        <w:rPr>
          <w:rFonts w:ascii="Times New Roman" w:eastAsia="Times New Roman" w:hAnsi="Times New Roman" w:cs="Times New Roman"/>
          <w:iCs/>
          <w:color w:val="000000" w:themeColor="text1"/>
          <w:sz w:val="24"/>
          <w:szCs w:val="24"/>
          <w:lang w:eastAsia="en-GB"/>
        </w:rPr>
        <w:t xml:space="preserve"> the work of the group and these have been covered in recent DAFM calls, and in areas </w:t>
      </w:r>
      <w:r w:rsidR="00C0288B">
        <w:rPr>
          <w:rFonts w:ascii="Times New Roman" w:eastAsia="Times New Roman" w:hAnsi="Times New Roman" w:cs="Times New Roman"/>
          <w:iCs/>
          <w:color w:val="000000" w:themeColor="text1"/>
          <w:sz w:val="24"/>
          <w:szCs w:val="24"/>
          <w:lang w:eastAsia="en-GB"/>
        </w:rPr>
        <w:t>referenced in this paper</w:t>
      </w:r>
      <w:r w:rsidR="00551661" w:rsidRPr="00EC7E6B">
        <w:rPr>
          <w:rFonts w:ascii="Times New Roman" w:eastAsia="Times New Roman" w:hAnsi="Times New Roman" w:cs="Times New Roman"/>
          <w:iCs/>
          <w:color w:val="000000" w:themeColor="text1"/>
          <w:sz w:val="24"/>
          <w:szCs w:val="24"/>
          <w:lang w:eastAsia="en-GB"/>
        </w:rPr>
        <w:t>.</w:t>
      </w:r>
    </w:p>
    <w:p w:rsidR="00551661" w:rsidRPr="00EC7E6B" w:rsidRDefault="00551661" w:rsidP="00551661">
      <w:pPr>
        <w:spacing w:after="0" w:line="240" w:lineRule="auto"/>
        <w:rPr>
          <w:rFonts w:ascii="Times New Roman" w:eastAsia="Times New Roman" w:hAnsi="Times New Roman" w:cs="Times New Roman"/>
          <w:iCs/>
          <w:color w:val="000000" w:themeColor="text1"/>
          <w:sz w:val="24"/>
          <w:szCs w:val="24"/>
          <w:lang w:eastAsia="en-GB"/>
        </w:rPr>
      </w:pPr>
    </w:p>
    <w:p w:rsidR="00BB40A9" w:rsidRPr="00EC7E6B" w:rsidRDefault="00BB40A9" w:rsidP="00BD50F5">
      <w:pPr>
        <w:spacing w:after="0" w:line="240" w:lineRule="auto"/>
        <w:ind w:left="720"/>
        <w:rPr>
          <w:rFonts w:ascii="Times New Roman" w:eastAsia="Times New Roman" w:hAnsi="Times New Roman" w:cs="Times New Roman"/>
          <w:i/>
          <w:color w:val="000000" w:themeColor="text1"/>
          <w:sz w:val="24"/>
          <w:szCs w:val="24"/>
          <w:lang w:eastAsia="en-GB"/>
        </w:rPr>
      </w:pPr>
    </w:p>
    <w:p w:rsidR="003364FB" w:rsidRPr="00EC7E6B" w:rsidRDefault="00891138" w:rsidP="00FD7C36">
      <w:pPr>
        <w:spacing w:after="0" w:line="24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8"/>
          <w:szCs w:val="28"/>
        </w:rPr>
        <w:t xml:space="preserve">VI </w:t>
      </w:r>
      <w:r w:rsidR="00751F4F" w:rsidRPr="00FD7C36">
        <w:rPr>
          <w:rFonts w:ascii="Times New Roman" w:hAnsi="Times New Roman" w:cs="Times New Roman"/>
          <w:b/>
          <w:bCs/>
          <w:iCs/>
          <w:color w:val="000000" w:themeColor="text1"/>
          <w:sz w:val="28"/>
          <w:szCs w:val="28"/>
        </w:rPr>
        <w:t>Ecosystem Services, non-timber benefits of broadleaved woodlands</w:t>
      </w:r>
      <w:r w:rsidR="00272A65" w:rsidRPr="00EC7E6B">
        <w:rPr>
          <w:rFonts w:ascii="Times New Roman" w:hAnsi="Times New Roman" w:cs="Times New Roman"/>
          <w:b/>
          <w:bCs/>
          <w:iCs/>
          <w:color w:val="000000" w:themeColor="text1"/>
          <w:sz w:val="24"/>
          <w:szCs w:val="24"/>
        </w:rPr>
        <w:t xml:space="preserve"> </w:t>
      </w:r>
    </w:p>
    <w:p w:rsidR="00BD296A" w:rsidRDefault="008C22CF" w:rsidP="008C22CF">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L</w:t>
      </w:r>
      <w:r w:rsidRPr="00BD296A">
        <w:rPr>
          <w:rFonts w:ascii="Times New Roman" w:hAnsi="Times New Roman" w:cs="Times New Roman"/>
          <w:iCs/>
          <w:color w:val="000000" w:themeColor="text1"/>
          <w:sz w:val="24"/>
          <w:szCs w:val="24"/>
        </w:rPr>
        <w:t>ife</w:t>
      </w:r>
      <w:r w:rsidR="00BD296A" w:rsidRPr="00BD296A">
        <w:rPr>
          <w:rFonts w:ascii="Times New Roman" w:hAnsi="Times New Roman" w:cs="Times New Roman"/>
          <w:iCs/>
          <w:color w:val="000000" w:themeColor="text1"/>
          <w:sz w:val="24"/>
          <w:szCs w:val="24"/>
        </w:rPr>
        <w:t xml:space="preserve"> cycle analysis of forestry in terms of carbon budget and water budgets (on different soils)</w:t>
      </w:r>
    </w:p>
    <w:p w:rsidR="00BD296A" w:rsidRDefault="00BD296A" w:rsidP="008C22CF">
      <w:pPr>
        <w:spacing w:after="0" w:line="240" w:lineRule="auto"/>
        <w:jc w:val="both"/>
        <w:rPr>
          <w:rFonts w:ascii="Times New Roman" w:hAnsi="Times New Roman" w:cs="Times New Roman"/>
          <w:iCs/>
          <w:color w:val="000000" w:themeColor="text1"/>
          <w:sz w:val="24"/>
          <w:szCs w:val="24"/>
        </w:rPr>
      </w:pPr>
    </w:p>
    <w:p w:rsidR="00BD296A" w:rsidRDefault="00BD296A" w:rsidP="008C22CF">
      <w:pPr>
        <w:spacing w:after="0" w:line="240" w:lineRule="auto"/>
        <w:jc w:val="both"/>
        <w:rPr>
          <w:rFonts w:ascii="Times New Roman" w:hAnsi="Times New Roman" w:cs="Times New Roman"/>
          <w:iCs/>
          <w:color w:val="000000" w:themeColor="text1"/>
          <w:sz w:val="24"/>
          <w:szCs w:val="24"/>
        </w:rPr>
      </w:pPr>
      <w:r w:rsidRPr="00BD296A">
        <w:rPr>
          <w:rFonts w:ascii="Times New Roman" w:hAnsi="Times New Roman" w:cs="Times New Roman"/>
          <w:iCs/>
          <w:color w:val="000000" w:themeColor="text1"/>
          <w:sz w:val="24"/>
          <w:szCs w:val="24"/>
        </w:rPr>
        <w:t>Study of ecosystem services flowing through different life cycle phases</w:t>
      </w:r>
    </w:p>
    <w:p w:rsidR="00BD296A" w:rsidRDefault="00BD296A" w:rsidP="008C22CF">
      <w:pPr>
        <w:spacing w:after="0" w:line="240" w:lineRule="auto"/>
        <w:jc w:val="both"/>
        <w:rPr>
          <w:rFonts w:ascii="Times New Roman" w:hAnsi="Times New Roman" w:cs="Times New Roman"/>
          <w:iCs/>
          <w:color w:val="000000" w:themeColor="text1"/>
          <w:sz w:val="24"/>
          <w:szCs w:val="24"/>
        </w:rPr>
      </w:pPr>
    </w:p>
    <w:p w:rsidR="003364FB" w:rsidRDefault="00BD296A" w:rsidP="008C22CF">
      <w:pPr>
        <w:spacing w:after="0" w:line="240" w:lineRule="auto"/>
        <w:jc w:val="both"/>
        <w:rPr>
          <w:rFonts w:ascii="Times New Roman" w:hAnsi="Times New Roman" w:cs="Times New Roman"/>
          <w:iCs/>
          <w:color w:val="000000" w:themeColor="text1"/>
          <w:sz w:val="24"/>
          <w:szCs w:val="24"/>
        </w:rPr>
      </w:pPr>
      <w:r w:rsidRPr="00BD296A">
        <w:rPr>
          <w:rFonts w:ascii="Times New Roman" w:hAnsi="Times New Roman" w:cs="Times New Roman"/>
          <w:iCs/>
          <w:color w:val="000000" w:themeColor="text1"/>
          <w:sz w:val="24"/>
          <w:szCs w:val="24"/>
        </w:rPr>
        <w:t xml:space="preserve">Effects of different approaches on carbon, biodiversity and water (CCF v </w:t>
      </w:r>
      <w:r w:rsidR="008C22CF">
        <w:rPr>
          <w:rFonts w:ascii="Times New Roman" w:hAnsi="Times New Roman" w:cs="Times New Roman"/>
          <w:iCs/>
          <w:color w:val="000000" w:themeColor="text1"/>
          <w:sz w:val="24"/>
          <w:szCs w:val="24"/>
        </w:rPr>
        <w:t>c</w:t>
      </w:r>
      <w:r w:rsidRPr="00BD296A">
        <w:rPr>
          <w:rFonts w:ascii="Times New Roman" w:hAnsi="Times New Roman" w:cs="Times New Roman"/>
          <w:iCs/>
          <w:color w:val="000000" w:themeColor="text1"/>
          <w:sz w:val="24"/>
          <w:szCs w:val="24"/>
        </w:rPr>
        <w:t>learfell)</w:t>
      </w:r>
      <w:r w:rsidR="003364FB" w:rsidRPr="00EC7E6B">
        <w:rPr>
          <w:rFonts w:ascii="Times New Roman" w:hAnsi="Times New Roman" w:cs="Times New Roman"/>
          <w:iCs/>
          <w:color w:val="000000" w:themeColor="text1"/>
          <w:sz w:val="24"/>
          <w:szCs w:val="24"/>
        </w:rPr>
        <w:t xml:space="preserve">. </w:t>
      </w:r>
    </w:p>
    <w:p w:rsidR="00CC36B2" w:rsidRPr="00EC7E6B" w:rsidRDefault="00CC36B2" w:rsidP="008C22CF">
      <w:pPr>
        <w:spacing w:after="0" w:line="240" w:lineRule="auto"/>
        <w:jc w:val="both"/>
        <w:rPr>
          <w:rFonts w:ascii="Times New Roman" w:hAnsi="Times New Roman" w:cs="Times New Roman"/>
          <w:iCs/>
          <w:color w:val="000000" w:themeColor="text1"/>
          <w:sz w:val="24"/>
          <w:szCs w:val="24"/>
        </w:rPr>
      </w:pPr>
    </w:p>
    <w:p w:rsidR="003364FB" w:rsidRPr="00EC7E6B" w:rsidRDefault="003364FB" w:rsidP="008C22CF">
      <w:pPr>
        <w:spacing w:after="0" w:line="240" w:lineRule="auto"/>
        <w:jc w:val="both"/>
        <w:rPr>
          <w:rFonts w:ascii="Times New Roman" w:hAnsi="Times New Roman" w:cs="Times New Roman"/>
          <w:iCs/>
          <w:color w:val="000000" w:themeColor="text1"/>
          <w:sz w:val="24"/>
          <w:szCs w:val="24"/>
        </w:rPr>
      </w:pPr>
    </w:p>
    <w:p w:rsidR="003E65CE" w:rsidRPr="00CC36B2" w:rsidRDefault="00891138" w:rsidP="00CC36B2">
      <w:pPr>
        <w:spacing w:after="0" w:line="240" w:lineRule="auto"/>
        <w:rPr>
          <w:rFonts w:ascii="Times New Roman" w:eastAsia="Times New Roman" w:hAnsi="Times New Roman" w:cs="Times New Roman"/>
          <w:b/>
          <w:bCs/>
          <w:iCs/>
          <w:color w:val="000000" w:themeColor="text1"/>
          <w:sz w:val="28"/>
          <w:szCs w:val="28"/>
          <w:lang w:eastAsia="en-GB"/>
        </w:rPr>
      </w:pPr>
      <w:r>
        <w:rPr>
          <w:rFonts w:ascii="Times New Roman" w:eastAsia="Times New Roman" w:hAnsi="Times New Roman" w:cs="Times New Roman"/>
          <w:b/>
          <w:bCs/>
          <w:iCs/>
          <w:color w:val="000000" w:themeColor="text1"/>
          <w:sz w:val="28"/>
          <w:szCs w:val="28"/>
          <w:lang w:eastAsia="en-GB"/>
        </w:rPr>
        <w:t xml:space="preserve">VII </w:t>
      </w:r>
      <w:r w:rsidR="004A2F1A" w:rsidRPr="008C22CF">
        <w:rPr>
          <w:rFonts w:ascii="Times New Roman" w:eastAsia="Times New Roman" w:hAnsi="Times New Roman" w:cs="Times New Roman"/>
          <w:b/>
          <w:bCs/>
          <w:iCs/>
          <w:color w:val="000000" w:themeColor="text1"/>
          <w:sz w:val="28"/>
          <w:szCs w:val="28"/>
          <w:lang w:eastAsia="en-GB"/>
        </w:rPr>
        <w:t xml:space="preserve">Forest </w:t>
      </w:r>
      <w:r w:rsidR="008C22CF">
        <w:rPr>
          <w:rFonts w:ascii="Times New Roman" w:eastAsia="Times New Roman" w:hAnsi="Times New Roman" w:cs="Times New Roman"/>
          <w:b/>
          <w:bCs/>
          <w:iCs/>
          <w:color w:val="000000" w:themeColor="text1"/>
          <w:sz w:val="28"/>
          <w:szCs w:val="28"/>
          <w:lang w:eastAsia="en-GB"/>
        </w:rPr>
        <w:t>p</w:t>
      </w:r>
      <w:r w:rsidR="004A2F1A" w:rsidRPr="008C22CF">
        <w:rPr>
          <w:rFonts w:ascii="Times New Roman" w:eastAsia="Times New Roman" w:hAnsi="Times New Roman" w:cs="Times New Roman"/>
          <w:b/>
          <w:bCs/>
          <w:iCs/>
          <w:color w:val="000000" w:themeColor="text1"/>
          <w:sz w:val="28"/>
          <w:szCs w:val="28"/>
          <w:lang w:eastAsia="en-GB"/>
        </w:rPr>
        <w:t xml:space="preserve">olicy, monitoring and implementation </w:t>
      </w:r>
    </w:p>
    <w:p w:rsidR="003E65CE" w:rsidRPr="003A7EE4" w:rsidRDefault="003E65CE" w:rsidP="003A7EE4">
      <w:pPr>
        <w:shd w:val="clear" w:color="auto" w:fill="FFFFFF"/>
        <w:spacing w:line="235" w:lineRule="atLeast"/>
        <w:jc w:val="both"/>
        <w:rPr>
          <w:rFonts w:ascii="Times New Roman" w:eastAsia="Times New Roman" w:hAnsi="Times New Roman" w:cs="Times New Roman"/>
          <w:sz w:val="24"/>
          <w:szCs w:val="24"/>
          <w:lang w:eastAsia="en-GB"/>
        </w:rPr>
      </w:pPr>
      <w:r w:rsidRPr="003A7EE4">
        <w:rPr>
          <w:rFonts w:ascii="Times New Roman" w:eastAsia="Times New Roman" w:hAnsi="Times New Roman" w:cs="Times New Roman"/>
          <w:sz w:val="24"/>
          <w:szCs w:val="24"/>
          <w:lang w:eastAsia="en-GB"/>
        </w:rPr>
        <w:t>Encourage research into the effects of climate change and adaptation measures</w:t>
      </w:r>
      <w:r w:rsidR="00CC36B2" w:rsidRPr="003A7EE4">
        <w:rPr>
          <w:rFonts w:ascii="Times New Roman" w:eastAsia="Times New Roman" w:hAnsi="Times New Roman" w:cs="Times New Roman"/>
          <w:sz w:val="24"/>
          <w:szCs w:val="24"/>
          <w:lang w:eastAsia="en-GB"/>
        </w:rPr>
        <w:t>.</w:t>
      </w:r>
    </w:p>
    <w:p w:rsidR="003E65CE" w:rsidRPr="003A7EE4" w:rsidRDefault="003E65CE" w:rsidP="003A7EE4">
      <w:pPr>
        <w:shd w:val="clear" w:color="auto" w:fill="FFFFFF"/>
        <w:spacing w:line="235" w:lineRule="atLeast"/>
        <w:jc w:val="both"/>
        <w:rPr>
          <w:rFonts w:ascii="Times New Roman" w:eastAsia="Times New Roman" w:hAnsi="Times New Roman" w:cs="Times New Roman"/>
          <w:sz w:val="24"/>
          <w:szCs w:val="24"/>
          <w:lang w:eastAsia="en-GB"/>
        </w:rPr>
      </w:pPr>
      <w:r w:rsidRPr="003A7EE4">
        <w:rPr>
          <w:rFonts w:ascii="Times New Roman" w:eastAsia="Times New Roman" w:hAnsi="Times New Roman" w:cs="Times New Roman"/>
          <w:sz w:val="24"/>
          <w:szCs w:val="24"/>
          <w:lang w:eastAsia="en-GB"/>
        </w:rPr>
        <w:t xml:space="preserve">Research and implement methods to monitor, review and evaluate the </w:t>
      </w:r>
      <w:r w:rsidR="00CC36B2" w:rsidRPr="003A7EE4">
        <w:rPr>
          <w:rFonts w:ascii="Times New Roman" w:eastAsia="Times New Roman" w:hAnsi="Times New Roman" w:cs="Times New Roman"/>
          <w:sz w:val="24"/>
          <w:szCs w:val="24"/>
          <w:lang w:eastAsia="en-GB"/>
        </w:rPr>
        <w:t xml:space="preserve">climate change </w:t>
      </w:r>
      <w:r w:rsidRPr="003A7EE4">
        <w:rPr>
          <w:rFonts w:ascii="Times New Roman" w:eastAsia="Times New Roman" w:hAnsi="Times New Roman" w:cs="Times New Roman"/>
          <w:sz w:val="24"/>
          <w:szCs w:val="24"/>
          <w:lang w:eastAsia="en-GB"/>
        </w:rPr>
        <w:t>adaptation options put in place.</w:t>
      </w:r>
    </w:p>
    <w:p w:rsidR="003E65CE" w:rsidRPr="003A7EE4" w:rsidRDefault="003E65CE" w:rsidP="003A7EE4">
      <w:pPr>
        <w:shd w:val="clear" w:color="auto" w:fill="FFFFFF"/>
        <w:spacing w:line="235" w:lineRule="atLeast"/>
        <w:jc w:val="both"/>
        <w:rPr>
          <w:rFonts w:ascii="Times New Roman" w:eastAsia="Times New Roman" w:hAnsi="Times New Roman" w:cs="Times New Roman"/>
          <w:sz w:val="24"/>
          <w:szCs w:val="24"/>
          <w:lang w:eastAsia="en-GB"/>
        </w:rPr>
      </w:pPr>
      <w:r w:rsidRPr="003A7EE4">
        <w:rPr>
          <w:rFonts w:ascii="Times New Roman" w:eastAsia="Times New Roman" w:hAnsi="Times New Roman" w:cs="Times New Roman"/>
          <w:sz w:val="24"/>
          <w:szCs w:val="24"/>
          <w:lang w:eastAsia="en-GB"/>
        </w:rPr>
        <w:t>Continue research on, and promotion of, better land management in light of projected climatic changes.</w:t>
      </w:r>
    </w:p>
    <w:p w:rsidR="003E65CE" w:rsidRPr="003A7EE4" w:rsidRDefault="003E65CE" w:rsidP="003A7EE4">
      <w:pPr>
        <w:shd w:val="clear" w:color="auto" w:fill="FFFFFF"/>
        <w:spacing w:line="235" w:lineRule="atLeast"/>
        <w:jc w:val="both"/>
        <w:rPr>
          <w:rFonts w:ascii="Times New Roman" w:eastAsia="Times New Roman" w:hAnsi="Times New Roman" w:cs="Times New Roman"/>
          <w:sz w:val="24"/>
          <w:szCs w:val="24"/>
          <w:lang w:eastAsia="en-GB"/>
        </w:rPr>
      </w:pPr>
      <w:r w:rsidRPr="003A7EE4">
        <w:rPr>
          <w:rFonts w:ascii="Times New Roman" w:eastAsia="Times New Roman" w:hAnsi="Times New Roman" w:cs="Times New Roman"/>
          <w:sz w:val="24"/>
          <w:szCs w:val="24"/>
          <w:lang w:eastAsia="en-GB"/>
        </w:rPr>
        <w:t>Continue with pest and disease surveillance, monitoring and research.</w:t>
      </w:r>
    </w:p>
    <w:p w:rsidR="00FE7C36" w:rsidRPr="003A7EE4" w:rsidRDefault="00CC36B2" w:rsidP="003A7EE4">
      <w:pPr>
        <w:spacing w:after="0" w:line="240" w:lineRule="auto"/>
        <w:jc w:val="both"/>
        <w:rPr>
          <w:rFonts w:ascii="Times New Roman" w:hAnsi="Times New Roman" w:cs="Times New Roman"/>
          <w:sz w:val="24"/>
          <w:szCs w:val="24"/>
        </w:rPr>
      </w:pPr>
      <w:r w:rsidRPr="003A7EE4">
        <w:rPr>
          <w:rFonts w:ascii="Times New Roman" w:hAnsi="Times New Roman" w:cs="Times New Roman"/>
          <w:sz w:val="24"/>
          <w:szCs w:val="24"/>
        </w:rPr>
        <w:t>I</w:t>
      </w:r>
      <w:r w:rsidR="00435BA4" w:rsidRPr="003A7EE4">
        <w:rPr>
          <w:rFonts w:ascii="Times New Roman" w:hAnsi="Times New Roman" w:cs="Times New Roman"/>
          <w:sz w:val="24"/>
          <w:szCs w:val="24"/>
        </w:rPr>
        <w:t>nvestigate the requirement for small scale harvesting equipment through appropriate study/research</w:t>
      </w:r>
      <w:r w:rsidRPr="003A7EE4">
        <w:rPr>
          <w:rFonts w:ascii="Times New Roman" w:hAnsi="Times New Roman" w:cs="Times New Roman"/>
          <w:sz w:val="24"/>
          <w:szCs w:val="24"/>
        </w:rPr>
        <w:t>.</w:t>
      </w:r>
    </w:p>
    <w:p w:rsidR="00435BA4" w:rsidRDefault="00435BA4" w:rsidP="00BD50F5">
      <w:pPr>
        <w:spacing w:after="0" w:line="240" w:lineRule="auto"/>
        <w:rPr>
          <w:rFonts w:ascii="Times New Roman" w:eastAsia="Times New Roman" w:hAnsi="Times New Roman" w:cs="Times New Roman"/>
          <w:b/>
          <w:bCs/>
          <w:iCs/>
          <w:color w:val="000000" w:themeColor="text1"/>
          <w:sz w:val="28"/>
          <w:szCs w:val="28"/>
          <w:lang w:eastAsia="en-GB"/>
        </w:rPr>
      </w:pPr>
    </w:p>
    <w:p w:rsidR="003364FB" w:rsidRDefault="00891138" w:rsidP="009B5932">
      <w:pPr>
        <w:spacing w:after="0" w:line="240" w:lineRule="auto"/>
        <w:rPr>
          <w:rFonts w:ascii="Times New Roman" w:eastAsia="Times New Roman" w:hAnsi="Times New Roman" w:cs="Times New Roman"/>
          <w:b/>
          <w:bCs/>
          <w:iCs/>
          <w:color w:val="000000" w:themeColor="text1"/>
          <w:sz w:val="28"/>
          <w:szCs w:val="28"/>
          <w:lang w:eastAsia="en-GB"/>
        </w:rPr>
      </w:pPr>
      <w:r>
        <w:rPr>
          <w:rFonts w:ascii="Times New Roman" w:eastAsia="Times New Roman" w:hAnsi="Times New Roman" w:cs="Times New Roman"/>
          <w:b/>
          <w:bCs/>
          <w:iCs/>
          <w:color w:val="000000" w:themeColor="text1"/>
          <w:sz w:val="28"/>
          <w:szCs w:val="28"/>
          <w:lang w:eastAsia="en-GB"/>
        </w:rPr>
        <w:t xml:space="preserve">VII </w:t>
      </w:r>
      <w:r w:rsidR="00A97A51">
        <w:rPr>
          <w:rFonts w:ascii="Times New Roman" w:eastAsia="Times New Roman" w:hAnsi="Times New Roman" w:cs="Times New Roman"/>
          <w:b/>
          <w:bCs/>
          <w:iCs/>
          <w:color w:val="000000" w:themeColor="text1"/>
          <w:sz w:val="28"/>
          <w:szCs w:val="28"/>
          <w:lang w:eastAsia="en-GB"/>
        </w:rPr>
        <w:t>Silvicultural</w:t>
      </w:r>
      <w:r w:rsidR="009B5932">
        <w:rPr>
          <w:rFonts w:ascii="Times New Roman" w:eastAsia="Times New Roman" w:hAnsi="Times New Roman" w:cs="Times New Roman"/>
          <w:b/>
          <w:bCs/>
          <w:iCs/>
          <w:color w:val="000000" w:themeColor="text1"/>
          <w:sz w:val="28"/>
          <w:szCs w:val="28"/>
          <w:lang w:eastAsia="en-GB"/>
        </w:rPr>
        <w:t xml:space="preserve"> mixtures </w:t>
      </w:r>
    </w:p>
    <w:p w:rsidR="009B5932" w:rsidRDefault="009B5932" w:rsidP="009B5932">
      <w:pPr>
        <w:spacing w:after="0" w:line="240" w:lineRule="auto"/>
        <w:rPr>
          <w:rFonts w:ascii="Times New Roman" w:eastAsia="Times New Roman" w:hAnsi="Times New Roman" w:cs="Times New Roman"/>
          <w:b/>
          <w:bCs/>
          <w:iCs/>
          <w:color w:val="000000" w:themeColor="text1"/>
          <w:sz w:val="28"/>
          <w:szCs w:val="28"/>
          <w:lang w:eastAsia="en-GB"/>
        </w:rPr>
      </w:pPr>
    </w:p>
    <w:p w:rsidR="009B5932" w:rsidRPr="009B5932" w:rsidRDefault="009B5932" w:rsidP="009B5932">
      <w:pPr>
        <w:spacing w:after="160" w:line="256" w:lineRule="auto"/>
        <w:jc w:val="both"/>
        <w:rPr>
          <w:rFonts w:ascii="Times New Roman" w:eastAsia="Calibri" w:hAnsi="Times New Roman" w:cs="Times New Roman"/>
          <w:sz w:val="24"/>
          <w:szCs w:val="24"/>
          <w:lang w:val="en-GB" w:eastAsia="en-US"/>
        </w:rPr>
      </w:pPr>
      <w:r w:rsidRPr="009B5932">
        <w:rPr>
          <w:rFonts w:ascii="Times New Roman" w:eastAsia="Calibri" w:hAnsi="Times New Roman" w:cs="Times New Roman"/>
          <w:i/>
          <w:iCs/>
          <w:sz w:val="24"/>
          <w:szCs w:val="24"/>
          <w:lang w:val="en-GB" w:eastAsia="en-US"/>
        </w:rPr>
        <w:t>Species Mixtures in Irish Forests – A Review</w:t>
      </w:r>
      <w:r w:rsidR="00A97A51">
        <w:rPr>
          <w:rFonts w:ascii="Times New Roman" w:eastAsia="Calibri" w:hAnsi="Times New Roman" w:cs="Times New Roman"/>
          <w:sz w:val="24"/>
          <w:szCs w:val="24"/>
          <w:lang w:val="en-GB" w:eastAsia="en-US"/>
        </w:rPr>
        <w:t>, published by COFORD,</w:t>
      </w:r>
      <w:r w:rsidRPr="009B5932">
        <w:rPr>
          <w:rFonts w:ascii="Times New Roman" w:eastAsia="Calibri" w:hAnsi="Times New Roman" w:cs="Times New Roman"/>
          <w:sz w:val="24"/>
          <w:szCs w:val="24"/>
          <w:lang w:val="en-GB" w:eastAsia="en-US"/>
        </w:rPr>
        <w:t xml:space="preserve"> identified that some 47% of the </w:t>
      </w:r>
      <w:r w:rsidR="00640E63">
        <w:rPr>
          <w:rFonts w:ascii="Times New Roman" w:eastAsia="Calibri" w:hAnsi="Times New Roman" w:cs="Times New Roman"/>
          <w:sz w:val="24"/>
          <w:szCs w:val="24"/>
          <w:lang w:val="en-GB" w:eastAsia="en-US"/>
        </w:rPr>
        <w:t>forest e</w:t>
      </w:r>
      <w:r w:rsidRPr="009B5932">
        <w:rPr>
          <w:rFonts w:ascii="Times New Roman" w:eastAsia="Calibri" w:hAnsi="Times New Roman" w:cs="Times New Roman"/>
          <w:sz w:val="24"/>
          <w:szCs w:val="24"/>
          <w:lang w:val="en-GB" w:eastAsia="en-US"/>
        </w:rPr>
        <w:t>state consists of mixtures. However, very little is known about the contribution mixtures can make to timber production/yield, carbon sequestration, forest protection and silvicultural management.</w:t>
      </w:r>
    </w:p>
    <w:p w:rsidR="009B5932" w:rsidRPr="009B5932" w:rsidRDefault="009B5932" w:rsidP="009B5932">
      <w:pPr>
        <w:spacing w:after="160" w:line="256" w:lineRule="auto"/>
        <w:jc w:val="both"/>
        <w:rPr>
          <w:rFonts w:ascii="Times New Roman" w:eastAsia="Calibri" w:hAnsi="Times New Roman" w:cs="Times New Roman"/>
          <w:sz w:val="24"/>
          <w:szCs w:val="24"/>
          <w:lang w:val="en-GB" w:eastAsia="en-US"/>
        </w:rPr>
      </w:pPr>
      <w:r w:rsidRPr="009B5932">
        <w:rPr>
          <w:rFonts w:ascii="Times New Roman" w:eastAsia="Calibri" w:hAnsi="Times New Roman" w:cs="Times New Roman"/>
          <w:sz w:val="24"/>
          <w:szCs w:val="24"/>
          <w:lang w:val="en-GB" w:eastAsia="en-US"/>
        </w:rPr>
        <w:t>Under various DAFM EU and Government policies have highlighted the challenge of climate adaptation and decline in biodiversity.</w:t>
      </w:r>
      <w:r w:rsidR="00A97A51">
        <w:rPr>
          <w:rFonts w:ascii="Times New Roman" w:eastAsia="Calibri" w:hAnsi="Times New Roman" w:cs="Times New Roman"/>
          <w:sz w:val="24"/>
          <w:szCs w:val="24"/>
          <w:lang w:val="en-GB" w:eastAsia="en-US"/>
        </w:rPr>
        <w:t xml:space="preserve"> </w:t>
      </w:r>
      <w:r w:rsidRPr="009B5932">
        <w:rPr>
          <w:rFonts w:ascii="Times New Roman" w:eastAsia="Calibri" w:hAnsi="Times New Roman" w:cs="Times New Roman"/>
          <w:sz w:val="24"/>
          <w:szCs w:val="24"/>
          <w:lang w:val="en-GB" w:eastAsia="en-US"/>
        </w:rPr>
        <w:t>Forest plantation mixtures can provide multiple solutions to these challenges, increasing biodiversity, forest protection and carbon sequestration. Indeed, with increasing interest in alternative silvicultural systems like CCF, little knowledge exists on planted mixed forests in this country.</w:t>
      </w:r>
    </w:p>
    <w:p w:rsidR="009B5932" w:rsidRPr="009B5932" w:rsidRDefault="009B5932" w:rsidP="009B5932">
      <w:pPr>
        <w:spacing w:after="160" w:line="256" w:lineRule="auto"/>
        <w:jc w:val="both"/>
        <w:rPr>
          <w:rFonts w:ascii="Times New Roman" w:eastAsia="Calibri" w:hAnsi="Times New Roman" w:cs="Times New Roman"/>
          <w:sz w:val="24"/>
          <w:szCs w:val="24"/>
          <w:lang w:val="en-GB" w:eastAsia="en-US"/>
        </w:rPr>
      </w:pPr>
      <w:r w:rsidRPr="009B5932">
        <w:rPr>
          <w:rFonts w:ascii="Times New Roman" w:eastAsia="Calibri" w:hAnsi="Times New Roman" w:cs="Times New Roman"/>
          <w:sz w:val="24"/>
          <w:szCs w:val="24"/>
          <w:lang w:val="en-GB" w:eastAsia="en-US"/>
        </w:rPr>
        <w:t>An investigation is needed to take advantage of these attributes, reviewing established mixtures research plots in detail, compiling growth models incorporating mixtures and alternative silvicultural systems such as CCF building silvicultural knowledge through a programme of technology transfer with stakeholders.</w:t>
      </w:r>
    </w:p>
    <w:p w:rsidR="009B5932" w:rsidRDefault="009B5932" w:rsidP="009B5932">
      <w:pPr>
        <w:spacing w:after="0" w:line="240" w:lineRule="auto"/>
        <w:rPr>
          <w:rFonts w:ascii="Times New Roman" w:eastAsia="Times New Roman" w:hAnsi="Times New Roman" w:cs="Times New Roman"/>
          <w:i/>
          <w:color w:val="000000" w:themeColor="text1"/>
          <w:sz w:val="24"/>
          <w:szCs w:val="24"/>
          <w:lang w:eastAsia="en-GB"/>
        </w:rPr>
      </w:pPr>
    </w:p>
    <w:p w:rsidR="0003335B" w:rsidRDefault="00D81CC8" w:rsidP="009B5932">
      <w:pPr>
        <w:spacing w:after="0" w:line="240" w:lineRule="auto"/>
        <w:rPr>
          <w:rFonts w:ascii="Times New Roman" w:eastAsia="Times New Roman" w:hAnsi="Times New Roman" w:cs="Times New Roman"/>
          <w:iCs/>
          <w:color w:val="000000" w:themeColor="text1"/>
          <w:sz w:val="24"/>
          <w:szCs w:val="24"/>
          <w:lang w:eastAsia="en-GB"/>
        </w:rPr>
      </w:pPr>
      <w:r>
        <w:rPr>
          <w:rFonts w:ascii="Times New Roman" w:eastAsia="Times New Roman" w:hAnsi="Times New Roman" w:cs="Times New Roman"/>
          <w:iCs/>
          <w:color w:val="000000" w:themeColor="text1"/>
          <w:sz w:val="24"/>
          <w:szCs w:val="24"/>
          <w:lang w:eastAsia="en-GB"/>
        </w:rPr>
        <w:t>21 October 2020</w:t>
      </w:r>
    </w:p>
    <w:p w:rsidR="00D81CC8" w:rsidRDefault="00D81CC8" w:rsidP="009B5932">
      <w:pPr>
        <w:spacing w:after="0" w:line="240" w:lineRule="auto"/>
        <w:rPr>
          <w:rFonts w:ascii="Times New Roman" w:eastAsia="Times New Roman" w:hAnsi="Times New Roman" w:cs="Times New Roman"/>
          <w:iCs/>
          <w:color w:val="000000" w:themeColor="text1"/>
          <w:sz w:val="24"/>
          <w:szCs w:val="24"/>
          <w:lang w:eastAsia="en-GB"/>
        </w:rPr>
      </w:pPr>
    </w:p>
    <w:p w:rsidR="00D81CC8" w:rsidRPr="00D81CC8" w:rsidRDefault="00D81CC8" w:rsidP="009B5932">
      <w:pPr>
        <w:spacing w:after="0" w:line="240" w:lineRule="auto"/>
        <w:rPr>
          <w:rFonts w:ascii="Times New Roman" w:eastAsia="Times New Roman" w:hAnsi="Times New Roman" w:cs="Times New Roman"/>
          <w:iCs/>
          <w:color w:val="000000" w:themeColor="text1"/>
          <w:sz w:val="24"/>
          <w:szCs w:val="24"/>
          <w:lang w:eastAsia="en-GB"/>
        </w:rPr>
      </w:pPr>
      <w:r>
        <w:rPr>
          <w:rFonts w:ascii="Times New Roman" w:eastAsia="Times New Roman" w:hAnsi="Times New Roman" w:cs="Times New Roman"/>
          <w:iCs/>
          <w:color w:val="000000" w:themeColor="text1"/>
          <w:sz w:val="24"/>
          <w:szCs w:val="24"/>
          <w:lang w:eastAsia="en-GB"/>
        </w:rPr>
        <w:t xml:space="preserve">COFORD – National Council for Forest Research and Development </w:t>
      </w:r>
    </w:p>
    <w:sectPr w:rsidR="00D81CC8" w:rsidRPr="00D81CC8" w:rsidSect="0020490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C6F" w:rsidRDefault="00D67C6F" w:rsidP="00791A07">
      <w:pPr>
        <w:spacing w:after="0" w:line="240" w:lineRule="auto"/>
      </w:pPr>
      <w:r>
        <w:separator/>
      </w:r>
    </w:p>
  </w:endnote>
  <w:endnote w:type="continuationSeparator" w:id="0">
    <w:p w:rsidR="00D67C6F" w:rsidRDefault="00D67C6F" w:rsidP="00791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5E5" w:rsidRDefault="00C375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740" w:rsidRPr="00C375E5" w:rsidRDefault="00487740" w:rsidP="00C375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5E5" w:rsidRDefault="00C37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C6F" w:rsidRDefault="00D67C6F" w:rsidP="00791A07">
      <w:pPr>
        <w:spacing w:after="0" w:line="240" w:lineRule="auto"/>
      </w:pPr>
      <w:r>
        <w:separator/>
      </w:r>
    </w:p>
  </w:footnote>
  <w:footnote w:type="continuationSeparator" w:id="0">
    <w:p w:rsidR="00D67C6F" w:rsidRDefault="00D67C6F" w:rsidP="00791A07">
      <w:pPr>
        <w:spacing w:after="0" w:line="240" w:lineRule="auto"/>
      </w:pPr>
      <w:r>
        <w:continuationSeparator/>
      </w:r>
    </w:p>
  </w:footnote>
  <w:footnote w:id="1">
    <w:p w:rsidR="006B23B2" w:rsidRDefault="006B23B2" w:rsidP="006B23B2">
      <w:pPr>
        <w:pStyle w:val="FootnoteText"/>
        <w:jc w:val="both"/>
      </w:pPr>
      <w:r>
        <w:rPr>
          <w:rStyle w:val="FootnoteReference"/>
        </w:rPr>
        <w:footnoteRef/>
      </w:r>
      <w:r>
        <w:t xml:space="preserve"> </w:t>
      </w:r>
      <w:r w:rsidRPr="006B23B2">
        <w:rPr>
          <w:rFonts w:ascii="Times New Roman" w:hAnsi="Times New Roman" w:cs="Times New Roman"/>
        </w:rPr>
        <w:t>Marteloscopes are silvicultural training sites in which all trees are numbered, mapped and recorded.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5E5" w:rsidRDefault="00C375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5E5" w:rsidRDefault="00C375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5E5" w:rsidRDefault="00C375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056F"/>
    <w:multiLevelType w:val="hybridMultilevel"/>
    <w:tmpl w:val="5D6208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ECD7FC8"/>
    <w:multiLevelType w:val="hybridMultilevel"/>
    <w:tmpl w:val="FD82FC2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C243986"/>
    <w:multiLevelType w:val="hybridMultilevel"/>
    <w:tmpl w:val="4B7AE7C8"/>
    <w:lvl w:ilvl="0" w:tplc="1809000F">
      <w:start w:val="1"/>
      <w:numFmt w:val="decimal"/>
      <w:lvlText w:val="%1."/>
      <w:lvlJc w:val="left"/>
      <w:pPr>
        <w:ind w:left="720" w:hanging="360"/>
      </w:pPr>
    </w:lvl>
    <w:lvl w:ilvl="1" w:tplc="5E20730E">
      <w:numFmt w:val="bullet"/>
      <w:lvlText w:val=""/>
      <w:lvlJc w:val="left"/>
      <w:pPr>
        <w:ind w:left="1440" w:hanging="360"/>
      </w:pPr>
      <w:rPr>
        <w:rFonts w:ascii="Symbol" w:eastAsiaTheme="minorHAnsi" w:hAnsi="Symbol" w:cs="Times New Roman" w:hint="default"/>
      </w:rPr>
    </w:lvl>
    <w:lvl w:ilvl="2" w:tplc="529C8A0C">
      <w:numFmt w:val="bullet"/>
      <w:lvlText w:val=""/>
      <w:lvlJc w:val="left"/>
      <w:pPr>
        <w:ind w:left="2340" w:hanging="360"/>
      </w:pPr>
      <w:rPr>
        <w:rFonts w:ascii="Wingdings" w:eastAsiaTheme="minorHAnsi" w:hAnsi="Wingdings" w:cs="Times New Roman" w:hint="default"/>
      </w:r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nsid w:val="1E95709F"/>
    <w:multiLevelType w:val="hybridMultilevel"/>
    <w:tmpl w:val="BF887336"/>
    <w:lvl w:ilvl="0" w:tplc="18090017">
      <w:start w:val="1"/>
      <w:numFmt w:val="lowerLetter"/>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4">
    <w:nsid w:val="20D1262C"/>
    <w:multiLevelType w:val="hybridMultilevel"/>
    <w:tmpl w:val="2886EB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3203E81"/>
    <w:multiLevelType w:val="hybridMultilevel"/>
    <w:tmpl w:val="459C04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42D79D0"/>
    <w:multiLevelType w:val="hybridMultilevel"/>
    <w:tmpl w:val="C9CABD4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104143A"/>
    <w:multiLevelType w:val="hybridMultilevel"/>
    <w:tmpl w:val="6BAC2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8042FF2"/>
    <w:multiLevelType w:val="hybridMultilevel"/>
    <w:tmpl w:val="4516E73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nsid w:val="3B421782"/>
    <w:multiLevelType w:val="hybridMultilevel"/>
    <w:tmpl w:val="32C2963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nsid w:val="3C11278F"/>
    <w:multiLevelType w:val="hybridMultilevel"/>
    <w:tmpl w:val="91C6C752"/>
    <w:lvl w:ilvl="0" w:tplc="3176016C">
      <w:start w:val="1"/>
      <w:numFmt w:val="decimal"/>
      <w:lvlText w:val="%1."/>
      <w:lvlJc w:val="left"/>
      <w:pPr>
        <w:tabs>
          <w:tab w:val="num" w:pos="360"/>
        </w:tabs>
        <w:ind w:left="360" w:hanging="360"/>
      </w:pPr>
      <w:rPr>
        <w:rFonts w:ascii="Times New Roman" w:hAnsi="Times New Roman" w:cs="Times New Roman" w:hint="default"/>
        <w:b w:val="0"/>
        <w:i w:val="0"/>
      </w:rPr>
    </w:lvl>
    <w:lvl w:ilvl="1" w:tplc="1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1">
    <w:nsid w:val="458117EF"/>
    <w:multiLevelType w:val="hybridMultilevel"/>
    <w:tmpl w:val="36189FE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nsid w:val="48273CDA"/>
    <w:multiLevelType w:val="hybridMultilevel"/>
    <w:tmpl w:val="7AC2DBFA"/>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50FD3B7A"/>
    <w:multiLevelType w:val="hybridMultilevel"/>
    <w:tmpl w:val="BB9E0D80"/>
    <w:lvl w:ilvl="0" w:tplc="3176016C">
      <w:start w:val="1"/>
      <w:numFmt w:val="decimal"/>
      <w:lvlText w:val="%1."/>
      <w:lvlJc w:val="left"/>
      <w:pPr>
        <w:tabs>
          <w:tab w:val="num" w:pos="360"/>
        </w:tabs>
        <w:ind w:left="360" w:hanging="360"/>
      </w:pPr>
      <w:rPr>
        <w:rFonts w:ascii="Times New Roman" w:hAnsi="Times New Roman" w:cs="Times New Roman" w:hint="default"/>
        <w:b w:val="0"/>
        <w:i w:val="0"/>
      </w:rPr>
    </w:lvl>
    <w:lvl w:ilvl="1" w:tplc="1809000F">
      <w:start w:val="1"/>
      <w:numFmt w:val="decimal"/>
      <w:lvlText w:val="%2."/>
      <w:lvlJc w:val="left"/>
      <w:pPr>
        <w:tabs>
          <w:tab w:val="num" w:pos="1080"/>
        </w:tabs>
        <w:ind w:left="1080" w:hanging="360"/>
      </w:pPr>
      <w:rPr>
        <w:rFonts w:hint="default"/>
      </w:rPr>
    </w:lvl>
    <w:lvl w:ilvl="2" w:tplc="18090005">
      <w:start w:val="1"/>
      <w:numFmt w:val="bullet"/>
      <w:lvlText w:val=""/>
      <w:lvlJc w:val="left"/>
      <w:pPr>
        <w:tabs>
          <w:tab w:val="num" w:pos="1800"/>
        </w:tabs>
        <w:ind w:left="1800" w:hanging="180"/>
      </w:pPr>
      <w:rPr>
        <w:rFonts w:ascii="Wingdings" w:hAnsi="Wingdings" w:hint="default"/>
      </w:r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4">
    <w:nsid w:val="5AEB3291"/>
    <w:multiLevelType w:val="hybridMultilevel"/>
    <w:tmpl w:val="3B50DF6A"/>
    <w:lvl w:ilvl="0" w:tplc="1809000F">
      <w:start w:val="1"/>
      <w:numFmt w:val="decimal"/>
      <w:lvlText w:val="%1."/>
      <w:lvlJc w:val="left"/>
      <w:pPr>
        <w:ind w:left="720" w:hanging="360"/>
      </w:p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nsid w:val="5B701DD7"/>
    <w:multiLevelType w:val="hybridMultilevel"/>
    <w:tmpl w:val="122C5E88"/>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6">
    <w:nsid w:val="6245353D"/>
    <w:multiLevelType w:val="hybridMultilevel"/>
    <w:tmpl w:val="8930922A"/>
    <w:lvl w:ilvl="0" w:tplc="D1428804">
      <w:start w:val="1"/>
      <w:numFmt w:val="bullet"/>
      <w:lvlText w:val="-"/>
      <w:lvlJc w:val="left"/>
      <w:pPr>
        <w:ind w:left="720" w:hanging="360"/>
      </w:pPr>
      <w:rPr>
        <w:rFonts w:ascii="Verdana" w:eastAsiaTheme="minorHAnsi" w:hAnsi="Verdan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4304B58"/>
    <w:multiLevelType w:val="hybridMultilevel"/>
    <w:tmpl w:val="EDC8CC82"/>
    <w:lvl w:ilvl="0" w:tplc="47D08296">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nsid w:val="67131C47"/>
    <w:multiLevelType w:val="hybridMultilevel"/>
    <w:tmpl w:val="1E145B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nsid w:val="6B3353C5"/>
    <w:multiLevelType w:val="hybridMultilevel"/>
    <w:tmpl w:val="0838D02C"/>
    <w:lvl w:ilvl="0" w:tplc="3176016C">
      <w:start w:val="1"/>
      <w:numFmt w:val="decimal"/>
      <w:lvlText w:val="%1."/>
      <w:lvlJc w:val="left"/>
      <w:pPr>
        <w:tabs>
          <w:tab w:val="num" w:pos="360"/>
        </w:tabs>
        <w:ind w:left="360" w:hanging="360"/>
      </w:pPr>
      <w:rPr>
        <w:rFonts w:ascii="Times New Roman" w:hAnsi="Times New Roman" w:cs="Times New Roman" w:hint="default"/>
        <w:b w:val="0"/>
        <w:i w:val="0"/>
      </w:rPr>
    </w:lvl>
    <w:lvl w:ilvl="1" w:tplc="18090003">
      <w:start w:val="1"/>
      <w:numFmt w:val="bullet"/>
      <w:lvlText w:val="o"/>
      <w:lvlJc w:val="left"/>
      <w:pPr>
        <w:tabs>
          <w:tab w:val="num" w:pos="1080"/>
        </w:tabs>
        <w:ind w:left="1080" w:hanging="360"/>
      </w:pPr>
      <w:rPr>
        <w:rFonts w:ascii="Courier New" w:hAnsi="Courier New" w:cs="Courier New"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0">
    <w:nsid w:val="6B6C52BC"/>
    <w:multiLevelType w:val="hybridMultilevel"/>
    <w:tmpl w:val="620032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nsid w:val="71B86427"/>
    <w:multiLevelType w:val="multilevel"/>
    <w:tmpl w:val="0C42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A60CFB"/>
    <w:multiLevelType w:val="hybridMultilevel"/>
    <w:tmpl w:val="3656EB74"/>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3">
    <w:nsid w:val="7AAE4B03"/>
    <w:multiLevelType w:val="hybridMultilevel"/>
    <w:tmpl w:val="F3A25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D491DCE"/>
    <w:multiLevelType w:val="hybridMultilevel"/>
    <w:tmpl w:val="072457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0"/>
  </w:num>
  <w:num w:numId="4">
    <w:abstractNumId w:val="13"/>
  </w:num>
  <w:num w:numId="5">
    <w:abstractNumId w:val="12"/>
  </w:num>
  <w:num w:numId="6">
    <w:abstractNumId w:val="22"/>
  </w:num>
  <w:num w:numId="7">
    <w:abstractNumId w:val="19"/>
  </w:num>
  <w:num w:numId="8">
    <w:abstractNumId w:val="20"/>
  </w:num>
  <w:num w:numId="9">
    <w:abstractNumId w:val="17"/>
  </w:num>
  <w:num w:numId="10">
    <w:abstractNumId w:val="1"/>
  </w:num>
  <w:num w:numId="11">
    <w:abstractNumId w:val="9"/>
  </w:num>
  <w:num w:numId="12">
    <w:abstractNumId w:val="11"/>
  </w:num>
  <w:num w:numId="13">
    <w:abstractNumId w:val="8"/>
  </w:num>
  <w:num w:numId="14">
    <w:abstractNumId w:val="23"/>
  </w:num>
  <w:num w:numId="15">
    <w:abstractNumId w:val="7"/>
  </w:num>
  <w:num w:numId="16">
    <w:abstractNumId w:val="4"/>
  </w:num>
  <w:num w:numId="17">
    <w:abstractNumId w:val="5"/>
  </w:num>
  <w:num w:numId="18">
    <w:abstractNumId w:val="24"/>
  </w:num>
  <w:num w:numId="19">
    <w:abstractNumId w:val="3"/>
  </w:num>
  <w:num w:numId="20">
    <w:abstractNumId w:val="6"/>
  </w:num>
  <w:num w:numId="21">
    <w:abstractNumId w:val="16"/>
  </w:num>
  <w:num w:numId="22">
    <w:abstractNumId w:val="14"/>
    <w:lvlOverride w:ilvl="0">
      <w:startOverride w:val="1"/>
    </w:lvlOverride>
    <w:lvlOverride w:ilvl="1"/>
    <w:lvlOverride w:ilvl="2"/>
    <w:lvlOverride w:ilvl="3"/>
    <w:lvlOverride w:ilvl="4"/>
    <w:lvlOverride w:ilvl="5"/>
    <w:lvlOverride w:ilvl="6"/>
    <w:lvlOverride w:ilvl="7"/>
    <w:lvlOverride w:ilvl="8"/>
  </w:num>
  <w:num w:numId="23">
    <w:abstractNumId w:val="18"/>
  </w:num>
  <w:num w:numId="24">
    <w:abstractNumId w:val="0"/>
  </w:num>
  <w:num w:numId="25">
    <w:abstractNumId w:val="21"/>
  </w:num>
  <w:num w:numId="26">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E5C"/>
    <w:rsid w:val="00000967"/>
    <w:rsid w:val="000055A5"/>
    <w:rsid w:val="0003335B"/>
    <w:rsid w:val="00033743"/>
    <w:rsid w:val="00035333"/>
    <w:rsid w:val="00040354"/>
    <w:rsid w:val="0004586A"/>
    <w:rsid w:val="00057982"/>
    <w:rsid w:val="00057A1C"/>
    <w:rsid w:val="00065DC4"/>
    <w:rsid w:val="00070001"/>
    <w:rsid w:val="00090FC9"/>
    <w:rsid w:val="00094CF5"/>
    <w:rsid w:val="000C396F"/>
    <w:rsid w:val="000D5724"/>
    <w:rsid w:val="000E1922"/>
    <w:rsid w:val="00170FD5"/>
    <w:rsid w:val="00182DE4"/>
    <w:rsid w:val="00183FE3"/>
    <w:rsid w:val="001A2A2F"/>
    <w:rsid w:val="001B0810"/>
    <w:rsid w:val="001B496C"/>
    <w:rsid w:val="001C592D"/>
    <w:rsid w:val="001E0069"/>
    <w:rsid w:val="00202949"/>
    <w:rsid w:val="0020490B"/>
    <w:rsid w:val="00207EA2"/>
    <w:rsid w:val="00237976"/>
    <w:rsid w:val="00245B9B"/>
    <w:rsid w:val="00250F70"/>
    <w:rsid w:val="00253121"/>
    <w:rsid w:val="00260437"/>
    <w:rsid w:val="00272A65"/>
    <w:rsid w:val="002807AE"/>
    <w:rsid w:val="002859B6"/>
    <w:rsid w:val="00287B7F"/>
    <w:rsid w:val="00295F43"/>
    <w:rsid w:val="002C278C"/>
    <w:rsid w:val="002E4E57"/>
    <w:rsid w:val="002E6CB9"/>
    <w:rsid w:val="002F0F7E"/>
    <w:rsid w:val="00306CC2"/>
    <w:rsid w:val="00312D2A"/>
    <w:rsid w:val="00315AF7"/>
    <w:rsid w:val="0032027D"/>
    <w:rsid w:val="003364FB"/>
    <w:rsid w:val="0034315B"/>
    <w:rsid w:val="003742AF"/>
    <w:rsid w:val="003A1E5C"/>
    <w:rsid w:val="003A7EE4"/>
    <w:rsid w:val="003B3EC8"/>
    <w:rsid w:val="003B46BA"/>
    <w:rsid w:val="003B7CBE"/>
    <w:rsid w:val="003D0E67"/>
    <w:rsid w:val="003E4182"/>
    <w:rsid w:val="003E65CE"/>
    <w:rsid w:val="004128FB"/>
    <w:rsid w:val="00435BA4"/>
    <w:rsid w:val="00441E1D"/>
    <w:rsid w:val="0046279A"/>
    <w:rsid w:val="00487740"/>
    <w:rsid w:val="004A2F1A"/>
    <w:rsid w:val="004C49FE"/>
    <w:rsid w:val="004D32F6"/>
    <w:rsid w:val="00531941"/>
    <w:rsid w:val="00551661"/>
    <w:rsid w:val="00566A95"/>
    <w:rsid w:val="005830B7"/>
    <w:rsid w:val="00593A63"/>
    <w:rsid w:val="005C65DC"/>
    <w:rsid w:val="005D6272"/>
    <w:rsid w:val="0064002B"/>
    <w:rsid w:val="00640E63"/>
    <w:rsid w:val="00642662"/>
    <w:rsid w:val="00665415"/>
    <w:rsid w:val="006758B0"/>
    <w:rsid w:val="00677BB1"/>
    <w:rsid w:val="00685C4F"/>
    <w:rsid w:val="006A1E2E"/>
    <w:rsid w:val="006A7757"/>
    <w:rsid w:val="006B23B2"/>
    <w:rsid w:val="006E692D"/>
    <w:rsid w:val="006E7213"/>
    <w:rsid w:val="006F75E9"/>
    <w:rsid w:val="00703407"/>
    <w:rsid w:val="0071441D"/>
    <w:rsid w:val="007264C2"/>
    <w:rsid w:val="00743C65"/>
    <w:rsid w:val="00751F4F"/>
    <w:rsid w:val="00762880"/>
    <w:rsid w:val="0078779A"/>
    <w:rsid w:val="00791A07"/>
    <w:rsid w:val="007C4E24"/>
    <w:rsid w:val="007D2057"/>
    <w:rsid w:val="007E6AF7"/>
    <w:rsid w:val="00804909"/>
    <w:rsid w:val="0081441B"/>
    <w:rsid w:val="008153DB"/>
    <w:rsid w:val="00816C30"/>
    <w:rsid w:val="008372C9"/>
    <w:rsid w:val="00860010"/>
    <w:rsid w:val="00891138"/>
    <w:rsid w:val="008B5151"/>
    <w:rsid w:val="008C22CF"/>
    <w:rsid w:val="008C6172"/>
    <w:rsid w:val="008D3402"/>
    <w:rsid w:val="00900B2D"/>
    <w:rsid w:val="009011AC"/>
    <w:rsid w:val="00912B74"/>
    <w:rsid w:val="0093389C"/>
    <w:rsid w:val="00937888"/>
    <w:rsid w:val="00944CE6"/>
    <w:rsid w:val="00956DF5"/>
    <w:rsid w:val="00977F3D"/>
    <w:rsid w:val="009909C3"/>
    <w:rsid w:val="0099232B"/>
    <w:rsid w:val="009A171B"/>
    <w:rsid w:val="009B5932"/>
    <w:rsid w:val="00A14B86"/>
    <w:rsid w:val="00A17C27"/>
    <w:rsid w:val="00A2436F"/>
    <w:rsid w:val="00A57F98"/>
    <w:rsid w:val="00A826C4"/>
    <w:rsid w:val="00A97A51"/>
    <w:rsid w:val="00AA50F9"/>
    <w:rsid w:val="00AD0D9F"/>
    <w:rsid w:val="00AD4F70"/>
    <w:rsid w:val="00AF5061"/>
    <w:rsid w:val="00B03829"/>
    <w:rsid w:val="00B13792"/>
    <w:rsid w:val="00B836EA"/>
    <w:rsid w:val="00BB40A9"/>
    <w:rsid w:val="00BB45F7"/>
    <w:rsid w:val="00BD0E63"/>
    <w:rsid w:val="00BD296A"/>
    <w:rsid w:val="00BD50F5"/>
    <w:rsid w:val="00BD5BDA"/>
    <w:rsid w:val="00BF1074"/>
    <w:rsid w:val="00BF5DA1"/>
    <w:rsid w:val="00C00AAC"/>
    <w:rsid w:val="00C011E8"/>
    <w:rsid w:val="00C0288B"/>
    <w:rsid w:val="00C05E11"/>
    <w:rsid w:val="00C26106"/>
    <w:rsid w:val="00C3510E"/>
    <w:rsid w:val="00C375E5"/>
    <w:rsid w:val="00C40A74"/>
    <w:rsid w:val="00C67C0E"/>
    <w:rsid w:val="00C778B4"/>
    <w:rsid w:val="00C85B4E"/>
    <w:rsid w:val="00C928CA"/>
    <w:rsid w:val="00C979CB"/>
    <w:rsid w:val="00CB1D2A"/>
    <w:rsid w:val="00CC36B2"/>
    <w:rsid w:val="00CE5F5C"/>
    <w:rsid w:val="00CF29FE"/>
    <w:rsid w:val="00D0718E"/>
    <w:rsid w:val="00D10BE1"/>
    <w:rsid w:val="00D344C8"/>
    <w:rsid w:val="00D41EF9"/>
    <w:rsid w:val="00D5056E"/>
    <w:rsid w:val="00D5709C"/>
    <w:rsid w:val="00D67C6F"/>
    <w:rsid w:val="00D716FD"/>
    <w:rsid w:val="00D765F8"/>
    <w:rsid w:val="00D80BFE"/>
    <w:rsid w:val="00D81CC8"/>
    <w:rsid w:val="00D92576"/>
    <w:rsid w:val="00DA2CD5"/>
    <w:rsid w:val="00DA3E4F"/>
    <w:rsid w:val="00DB271B"/>
    <w:rsid w:val="00DD0638"/>
    <w:rsid w:val="00DE01E1"/>
    <w:rsid w:val="00DE5F76"/>
    <w:rsid w:val="00DF0E4A"/>
    <w:rsid w:val="00DF4272"/>
    <w:rsid w:val="00E016DF"/>
    <w:rsid w:val="00E4455E"/>
    <w:rsid w:val="00E44ECE"/>
    <w:rsid w:val="00E523A9"/>
    <w:rsid w:val="00E56DBE"/>
    <w:rsid w:val="00E7327A"/>
    <w:rsid w:val="00EA0881"/>
    <w:rsid w:val="00EA3F09"/>
    <w:rsid w:val="00EA58C4"/>
    <w:rsid w:val="00EB74C2"/>
    <w:rsid w:val="00EC10BC"/>
    <w:rsid w:val="00EC5C57"/>
    <w:rsid w:val="00EC7E6B"/>
    <w:rsid w:val="00EE3D5B"/>
    <w:rsid w:val="00F152AA"/>
    <w:rsid w:val="00F22DE1"/>
    <w:rsid w:val="00F5386E"/>
    <w:rsid w:val="00F5483B"/>
    <w:rsid w:val="00F62D3F"/>
    <w:rsid w:val="00F634A0"/>
    <w:rsid w:val="00F94283"/>
    <w:rsid w:val="00FB1D69"/>
    <w:rsid w:val="00FB7A8A"/>
    <w:rsid w:val="00FD7C36"/>
    <w:rsid w:val="00FE7C36"/>
    <w:rsid w:val="00FF4C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E5C"/>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CF5"/>
    <w:pPr>
      <w:ind w:left="720"/>
      <w:contextualSpacing/>
    </w:pPr>
  </w:style>
  <w:style w:type="paragraph" w:styleId="Header">
    <w:name w:val="header"/>
    <w:basedOn w:val="Normal"/>
    <w:link w:val="HeaderChar"/>
    <w:uiPriority w:val="99"/>
    <w:unhideWhenUsed/>
    <w:rsid w:val="00791A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A07"/>
    <w:rPr>
      <w:rFonts w:eastAsiaTheme="minorEastAsia"/>
      <w:lang w:eastAsia="en-IE"/>
    </w:rPr>
  </w:style>
  <w:style w:type="paragraph" w:styleId="Footer">
    <w:name w:val="footer"/>
    <w:basedOn w:val="Normal"/>
    <w:link w:val="FooterChar"/>
    <w:uiPriority w:val="99"/>
    <w:unhideWhenUsed/>
    <w:rsid w:val="00791A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A07"/>
    <w:rPr>
      <w:rFonts w:eastAsiaTheme="minorEastAsia"/>
      <w:lang w:eastAsia="en-IE"/>
    </w:rPr>
  </w:style>
  <w:style w:type="paragraph" w:styleId="BalloonText">
    <w:name w:val="Balloon Text"/>
    <w:basedOn w:val="Normal"/>
    <w:link w:val="BalloonTextChar"/>
    <w:uiPriority w:val="99"/>
    <w:semiHidden/>
    <w:unhideWhenUsed/>
    <w:rsid w:val="00944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CE6"/>
    <w:rPr>
      <w:rFonts w:ascii="Tahoma" w:eastAsiaTheme="minorEastAsia" w:hAnsi="Tahoma" w:cs="Tahoma"/>
      <w:sz w:val="16"/>
      <w:szCs w:val="16"/>
      <w:lang w:eastAsia="en-IE"/>
    </w:rPr>
  </w:style>
  <w:style w:type="table" w:styleId="TableGrid">
    <w:name w:val="Table Grid"/>
    <w:basedOn w:val="TableNormal"/>
    <w:uiPriority w:val="39"/>
    <w:rsid w:val="00C35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37888"/>
    <w:pPr>
      <w:spacing w:after="0" w:line="240" w:lineRule="auto"/>
    </w:pPr>
    <w:rPr>
      <w:rFonts w:eastAsiaTheme="minorEastAsia"/>
      <w:lang w:eastAsia="en-IE"/>
    </w:rPr>
  </w:style>
  <w:style w:type="character" w:styleId="Hyperlink">
    <w:name w:val="Hyperlink"/>
    <w:basedOn w:val="DefaultParagraphFont"/>
    <w:uiPriority w:val="99"/>
    <w:semiHidden/>
    <w:unhideWhenUsed/>
    <w:rsid w:val="004128FB"/>
    <w:rPr>
      <w:color w:val="0563C1"/>
      <w:u w:val="single"/>
    </w:rPr>
  </w:style>
  <w:style w:type="paragraph" w:styleId="NormalWeb">
    <w:name w:val="Normal (Web)"/>
    <w:basedOn w:val="Normal"/>
    <w:uiPriority w:val="99"/>
    <w:semiHidden/>
    <w:unhideWhenUsed/>
    <w:rsid w:val="00090FC9"/>
    <w:pPr>
      <w:spacing w:before="100" w:beforeAutospacing="1" w:after="100" w:afterAutospacing="1" w:line="240" w:lineRule="auto"/>
    </w:pPr>
    <w:rPr>
      <w:rFonts w:ascii="Times New Roman" w:eastAsiaTheme="minorHAnsi" w:hAnsi="Times New Roman" w:cs="Times New Roman"/>
      <w:sz w:val="24"/>
      <w:szCs w:val="24"/>
    </w:rPr>
  </w:style>
  <w:style w:type="paragraph" w:styleId="FootnoteText">
    <w:name w:val="footnote text"/>
    <w:basedOn w:val="Normal"/>
    <w:link w:val="FootnoteTextChar"/>
    <w:uiPriority w:val="99"/>
    <w:semiHidden/>
    <w:unhideWhenUsed/>
    <w:rsid w:val="006B23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23B2"/>
    <w:rPr>
      <w:rFonts w:eastAsiaTheme="minorEastAsia"/>
      <w:sz w:val="20"/>
      <w:szCs w:val="20"/>
      <w:lang w:eastAsia="en-IE"/>
    </w:rPr>
  </w:style>
  <w:style w:type="character" w:styleId="FootnoteReference">
    <w:name w:val="footnote reference"/>
    <w:basedOn w:val="DefaultParagraphFont"/>
    <w:uiPriority w:val="99"/>
    <w:semiHidden/>
    <w:unhideWhenUsed/>
    <w:rsid w:val="006B23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E5C"/>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CF5"/>
    <w:pPr>
      <w:ind w:left="720"/>
      <w:contextualSpacing/>
    </w:pPr>
  </w:style>
  <w:style w:type="paragraph" w:styleId="Header">
    <w:name w:val="header"/>
    <w:basedOn w:val="Normal"/>
    <w:link w:val="HeaderChar"/>
    <w:uiPriority w:val="99"/>
    <w:unhideWhenUsed/>
    <w:rsid w:val="00791A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A07"/>
    <w:rPr>
      <w:rFonts w:eastAsiaTheme="minorEastAsia"/>
      <w:lang w:eastAsia="en-IE"/>
    </w:rPr>
  </w:style>
  <w:style w:type="paragraph" w:styleId="Footer">
    <w:name w:val="footer"/>
    <w:basedOn w:val="Normal"/>
    <w:link w:val="FooterChar"/>
    <w:uiPriority w:val="99"/>
    <w:unhideWhenUsed/>
    <w:rsid w:val="00791A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A07"/>
    <w:rPr>
      <w:rFonts w:eastAsiaTheme="minorEastAsia"/>
      <w:lang w:eastAsia="en-IE"/>
    </w:rPr>
  </w:style>
  <w:style w:type="paragraph" w:styleId="BalloonText">
    <w:name w:val="Balloon Text"/>
    <w:basedOn w:val="Normal"/>
    <w:link w:val="BalloonTextChar"/>
    <w:uiPriority w:val="99"/>
    <w:semiHidden/>
    <w:unhideWhenUsed/>
    <w:rsid w:val="00944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CE6"/>
    <w:rPr>
      <w:rFonts w:ascii="Tahoma" w:eastAsiaTheme="minorEastAsia" w:hAnsi="Tahoma" w:cs="Tahoma"/>
      <w:sz w:val="16"/>
      <w:szCs w:val="16"/>
      <w:lang w:eastAsia="en-IE"/>
    </w:rPr>
  </w:style>
  <w:style w:type="table" w:styleId="TableGrid">
    <w:name w:val="Table Grid"/>
    <w:basedOn w:val="TableNormal"/>
    <w:uiPriority w:val="39"/>
    <w:rsid w:val="00C35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37888"/>
    <w:pPr>
      <w:spacing w:after="0" w:line="240" w:lineRule="auto"/>
    </w:pPr>
    <w:rPr>
      <w:rFonts w:eastAsiaTheme="minorEastAsia"/>
      <w:lang w:eastAsia="en-IE"/>
    </w:rPr>
  </w:style>
  <w:style w:type="character" w:styleId="Hyperlink">
    <w:name w:val="Hyperlink"/>
    <w:basedOn w:val="DefaultParagraphFont"/>
    <w:uiPriority w:val="99"/>
    <w:semiHidden/>
    <w:unhideWhenUsed/>
    <w:rsid w:val="004128FB"/>
    <w:rPr>
      <w:color w:val="0563C1"/>
      <w:u w:val="single"/>
    </w:rPr>
  </w:style>
  <w:style w:type="paragraph" w:styleId="NormalWeb">
    <w:name w:val="Normal (Web)"/>
    <w:basedOn w:val="Normal"/>
    <w:uiPriority w:val="99"/>
    <w:semiHidden/>
    <w:unhideWhenUsed/>
    <w:rsid w:val="00090FC9"/>
    <w:pPr>
      <w:spacing w:before="100" w:beforeAutospacing="1" w:after="100" w:afterAutospacing="1" w:line="240" w:lineRule="auto"/>
    </w:pPr>
    <w:rPr>
      <w:rFonts w:ascii="Times New Roman" w:eastAsiaTheme="minorHAnsi" w:hAnsi="Times New Roman" w:cs="Times New Roman"/>
      <w:sz w:val="24"/>
      <w:szCs w:val="24"/>
    </w:rPr>
  </w:style>
  <w:style w:type="paragraph" w:styleId="FootnoteText">
    <w:name w:val="footnote text"/>
    <w:basedOn w:val="Normal"/>
    <w:link w:val="FootnoteTextChar"/>
    <w:uiPriority w:val="99"/>
    <w:semiHidden/>
    <w:unhideWhenUsed/>
    <w:rsid w:val="006B23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23B2"/>
    <w:rPr>
      <w:rFonts w:eastAsiaTheme="minorEastAsia"/>
      <w:sz w:val="20"/>
      <w:szCs w:val="20"/>
      <w:lang w:eastAsia="en-IE"/>
    </w:rPr>
  </w:style>
  <w:style w:type="character" w:styleId="FootnoteReference">
    <w:name w:val="footnote reference"/>
    <w:basedOn w:val="DefaultParagraphFont"/>
    <w:uiPriority w:val="99"/>
    <w:semiHidden/>
    <w:unhideWhenUsed/>
    <w:rsid w:val="006B23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934">
      <w:bodyDiv w:val="1"/>
      <w:marLeft w:val="0"/>
      <w:marRight w:val="0"/>
      <w:marTop w:val="0"/>
      <w:marBottom w:val="0"/>
      <w:divBdr>
        <w:top w:val="none" w:sz="0" w:space="0" w:color="auto"/>
        <w:left w:val="none" w:sz="0" w:space="0" w:color="auto"/>
        <w:bottom w:val="none" w:sz="0" w:space="0" w:color="auto"/>
        <w:right w:val="none" w:sz="0" w:space="0" w:color="auto"/>
      </w:divBdr>
    </w:div>
    <w:div w:id="534119303">
      <w:bodyDiv w:val="1"/>
      <w:marLeft w:val="0"/>
      <w:marRight w:val="0"/>
      <w:marTop w:val="0"/>
      <w:marBottom w:val="0"/>
      <w:divBdr>
        <w:top w:val="none" w:sz="0" w:space="0" w:color="auto"/>
        <w:left w:val="none" w:sz="0" w:space="0" w:color="auto"/>
        <w:bottom w:val="none" w:sz="0" w:space="0" w:color="auto"/>
        <w:right w:val="none" w:sz="0" w:space="0" w:color="auto"/>
      </w:divBdr>
    </w:div>
    <w:div w:id="1467896022">
      <w:bodyDiv w:val="1"/>
      <w:marLeft w:val="0"/>
      <w:marRight w:val="0"/>
      <w:marTop w:val="0"/>
      <w:marBottom w:val="0"/>
      <w:divBdr>
        <w:top w:val="none" w:sz="0" w:space="0" w:color="auto"/>
        <w:left w:val="none" w:sz="0" w:space="0" w:color="auto"/>
        <w:bottom w:val="none" w:sz="0" w:space="0" w:color="auto"/>
        <w:right w:val="none" w:sz="0" w:space="0" w:color="auto"/>
      </w:divBdr>
    </w:div>
    <w:div w:id="1675378963">
      <w:bodyDiv w:val="1"/>
      <w:marLeft w:val="0"/>
      <w:marRight w:val="0"/>
      <w:marTop w:val="0"/>
      <w:marBottom w:val="0"/>
      <w:divBdr>
        <w:top w:val="none" w:sz="0" w:space="0" w:color="auto"/>
        <w:left w:val="none" w:sz="0" w:space="0" w:color="auto"/>
        <w:bottom w:val="none" w:sz="0" w:space="0" w:color="auto"/>
        <w:right w:val="none" w:sz="0" w:space="0" w:color="auto"/>
      </w:divBdr>
    </w:div>
    <w:div w:id="206367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79213-63E6-4AC1-B1BC-160502DE0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2535</Words>
  <Characters>14453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2021-02-01T08:13:00Z</dcterms:created>
  <dcterms:modified xsi:type="dcterms:W3CDTF">2021-02-01T08:14:00Z</dcterms:modified>
</cp:coreProperties>
</file>