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9F2" w:rsidRDefault="000873DD" w:rsidP="00AD22ED">
      <w:pPr>
        <w:jc w:val="center"/>
        <w:rPr>
          <w:b/>
          <w:sz w:val="40"/>
          <w:szCs w:val="40"/>
          <w:u w:val="single"/>
        </w:rPr>
      </w:pPr>
      <w:r>
        <w:rPr>
          <w:b/>
          <w:sz w:val="40"/>
          <w:szCs w:val="40"/>
          <w:u w:val="single"/>
        </w:rPr>
        <w:t>Delivering a</w:t>
      </w:r>
      <w:r w:rsidR="00F56CA4" w:rsidRPr="00F56CA4">
        <w:rPr>
          <w:b/>
          <w:sz w:val="40"/>
          <w:szCs w:val="40"/>
          <w:u w:val="single"/>
        </w:rPr>
        <w:t xml:space="preserve"> planting program</w:t>
      </w:r>
    </w:p>
    <w:p w:rsidR="000873DD" w:rsidRDefault="000873DD" w:rsidP="00AD22ED">
      <w:pPr>
        <w:jc w:val="center"/>
        <w:rPr>
          <w:b/>
          <w:sz w:val="40"/>
          <w:szCs w:val="40"/>
          <w:u w:val="single"/>
        </w:rPr>
      </w:pPr>
    </w:p>
    <w:p w:rsidR="000873DD" w:rsidRPr="000873DD" w:rsidRDefault="000873DD" w:rsidP="000873DD">
      <w:pPr>
        <w:rPr>
          <w:b/>
          <w:sz w:val="28"/>
          <w:szCs w:val="28"/>
        </w:rPr>
      </w:pPr>
      <w:r>
        <w:rPr>
          <w:b/>
          <w:sz w:val="28"/>
          <w:szCs w:val="28"/>
        </w:rPr>
        <w:t>General</w:t>
      </w:r>
    </w:p>
    <w:p w:rsidR="00F56CA4" w:rsidRDefault="00CF281A" w:rsidP="00F56CA4">
      <w:pPr>
        <w:rPr>
          <w:sz w:val="24"/>
          <w:szCs w:val="24"/>
        </w:rPr>
      </w:pPr>
      <w:r>
        <w:rPr>
          <w:sz w:val="24"/>
          <w:szCs w:val="24"/>
        </w:rPr>
        <w:t>Current</w:t>
      </w:r>
      <w:r w:rsidR="000873DD">
        <w:rPr>
          <w:sz w:val="24"/>
          <w:szCs w:val="24"/>
        </w:rPr>
        <w:t>, short</w:t>
      </w:r>
      <w:r w:rsidR="00AF6A8E">
        <w:rPr>
          <w:sz w:val="24"/>
          <w:szCs w:val="24"/>
        </w:rPr>
        <w:t xml:space="preserve"> </w:t>
      </w:r>
      <w:r w:rsidR="000873DD">
        <w:rPr>
          <w:sz w:val="24"/>
          <w:szCs w:val="24"/>
        </w:rPr>
        <w:t>term,</w:t>
      </w:r>
      <w:r>
        <w:rPr>
          <w:sz w:val="24"/>
          <w:szCs w:val="24"/>
        </w:rPr>
        <w:t xml:space="preserve"> g</w:t>
      </w:r>
      <w:r w:rsidR="00F56CA4">
        <w:rPr>
          <w:sz w:val="24"/>
          <w:szCs w:val="24"/>
        </w:rPr>
        <w:t>overnment policy is to increase the annual afforestation program from</w:t>
      </w:r>
      <w:r>
        <w:rPr>
          <w:sz w:val="24"/>
          <w:szCs w:val="24"/>
        </w:rPr>
        <w:t xml:space="preserve"> its</w:t>
      </w:r>
      <w:r w:rsidR="00F56CA4">
        <w:rPr>
          <w:sz w:val="24"/>
          <w:szCs w:val="24"/>
        </w:rPr>
        <w:t xml:space="preserve"> c</w:t>
      </w:r>
      <w:r w:rsidR="000873DD">
        <w:rPr>
          <w:sz w:val="24"/>
          <w:szCs w:val="24"/>
        </w:rPr>
        <w:t xml:space="preserve">urrent low base of 6,500 </w:t>
      </w:r>
      <w:r w:rsidR="00F56CA4">
        <w:rPr>
          <w:sz w:val="24"/>
          <w:szCs w:val="24"/>
        </w:rPr>
        <w:t xml:space="preserve"> hectares per annum to </w:t>
      </w:r>
      <w:r w:rsidR="000873DD">
        <w:rPr>
          <w:sz w:val="24"/>
          <w:szCs w:val="24"/>
        </w:rPr>
        <w:t>a minimum of 7,000 hectares for the next</w:t>
      </w:r>
      <w:r w:rsidR="00F56CA4">
        <w:rPr>
          <w:sz w:val="24"/>
          <w:szCs w:val="24"/>
        </w:rPr>
        <w:t xml:space="preserve"> planting sea</w:t>
      </w:r>
      <w:r w:rsidR="000873DD">
        <w:rPr>
          <w:sz w:val="24"/>
          <w:szCs w:val="24"/>
        </w:rPr>
        <w:t xml:space="preserve">son </w:t>
      </w:r>
      <w:r w:rsidR="00F56CA4">
        <w:rPr>
          <w:sz w:val="24"/>
          <w:szCs w:val="24"/>
        </w:rPr>
        <w:t>and to progressively increase this total in a tier</w:t>
      </w:r>
      <w:r>
        <w:rPr>
          <w:sz w:val="24"/>
          <w:szCs w:val="24"/>
        </w:rPr>
        <w:t xml:space="preserve">ed manner subject to </w:t>
      </w:r>
      <w:r w:rsidR="00F56CA4">
        <w:rPr>
          <w:sz w:val="24"/>
          <w:szCs w:val="24"/>
        </w:rPr>
        <w:t>funds</w:t>
      </w:r>
      <w:r>
        <w:rPr>
          <w:sz w:val="24"/>
          <w:szCs w:val="24"/>
        </w:rPr>
        <w:t xml:space="preserve"> being available</w:t>
      </w:r>
      <w:r w:rsidR="000873DD">
        <w:rPr>
          <w:sz w:val="24"/>
          <w:szCs w:val="24"/>
        </w:rPr>
        <w:t xml:space="preserve"> until we achieve a sustainable, meaningful program.</w:t>
      </w:r>
    </w:p>
    <w:p w:rsidR="00E51C5E" w:rsidRDefault="00E51C5E" w:rsidP="00F56CA4">
      <w:pPr>
        <w:rPr>
          <w:sz w:val="24"/>
          <w:szCs w:val="24"/>
        </w:rPr>
      </w:pPr>
    </w:p>
    <w:p w:rsidR="000873DD" w:rsidRDefault="000873DD" w:rsidP="00F56CA4">
      <w:pPr>
        <w:rPr>
          <w:sz w:val="24"/>
          <w:szCs w:val="24"/>
        </w:rPr>
      </w:pPr>
      <w:r>
        <w:rPr>
          <w:sz w:val="24"/>
          <w:szCs w:val="24"/>
        </w:rPr>
        <w:t xml:space="preserve">The eventual </w:t>
      </w:r>
      <w:r w:rsidR="00AF6A8E">
        <w:rPr>
          <w:sz w:val="24"/>
          <w:szCs w:val="24"/>
        </w:rPr>
        <w:t xml:space="preserve">planting </w:t>
      </w:r>
      <w:r>
        <w:rPr>
          <w:sz w:val="24"/>
          <w:szCs w:val="24"/>
        </w:rPr>
        <w:t>t</w:t>
      </w:r>
      <w:r w:rsidR="00AF6A8E">
        <w:rPr>
          <w:sz w:val="24"/>
          <w:szCs w:val="24"/>
        </w:rPr>
        <w:t>arget</w:t>
      </w:r>
      <w:r>
        <w:rPr>
          <w:sz w:val="24"/>
          <w:szCs w:val="24"/>
        </w:rPr>
        <w:t xml:space="preserve"> has to be built up in conjunction with the nurseries over a 3 year period rising initially to 12,000 hectares</w:t>
      </w:r>
      <w:r w:rsidR="00AF6A8E">
        <w:rPr>
          <w:sz w:val="24"/>
          <w:szCs w:val="24"/>
        </w:rPr>
        <w:t xml:space="preserve"> and</w:t>
      </w:r>
      <w:r>
        <w:rPr>
          <w:sz w:val="24"/>
          <w:szCs w:val="24"/>
        </w:rPr>
        <w:t xml:space="preserve"> progressing onto 15,000 ha per annum.</w:t>
      </w:r>
    </w:p>
    <w:p w:rsidR="00E51C5E" w:rsidRDefault="00E51C5E" w:rsidP="00F56CA4">
      <w:pPr>
        <w:rPr>
          <w:sz w:val="24"/>
          <w:szCs w:val="24"/>
        </w:rPr>
      </w:pPr>
    </w:p>
    <w:p w:rsidR="00F56CA4" w:rsidRDefault="000873DD" w:rsidP="00F56CA4">
      <w:pPr>
        <w:rPr>
          <w:sz w:val="24"/>
          <w:szCs w:val="24"/>
        </w:rPr>
      </w:pPr>
      <w:r>
        <w:rPr>
          <w:sz w:val="24"/>
          <w:szCs w:val="24"/>
        </w:rPr>
        <w:t>The key barriers to achieving this initial 7,000 ha program</w:t>
      </w:r>
      <w:r w:rsidR="003C781A">
        <w:rPr>
          <w:sz w:val="24"/>
          <w:szCs w:val="24"/>
        </w:rPr>
        <w:t xml:space="preserve"> are</w:t>
      </w:r>
      <w:r w:rsidR="000879F2">
        <w:rPr>
          <w:sz w:val="24"/>
          <w:szCs w:val="24"/>
        </w:rPr>
        <w:t>;</w:t>
      </w:r>
    </w:p>
    <w:p w:rsidR="00E51C5E" w:rsidRDefault="00E51C5E" w:rsidP="00F56CA4">
      <w:pPr>
        <w:rPr>
          <w:sz w:val="24"/>
          <w:szCs w:val="24"/>
        </w:rPr>
      </w:pPr>
    </w:p>
    <w:p w:rsidR="00470A21" w:rsidRDefault="000879F2" w:rsidP="00470A21">
      <w:pPr>
        <w:pStyle w:val="ListParagraph"/>
        <w:numPr>
          <w:ilvl w:val="0"/>
          <w:numId w:val="40"/>
        </w:numPr>
        <w:rPr>
          <w:sz w:val="24"/>
          <w:szCs w:val="24"/>
        </w:rPr>
      </w:pPr>
      <w:r>
        <w:rPr>
          <w:sz w:val="24"/>
          <w:szCs w:val="24"/>
        </w:rPr>
        <w:t xml:space="preserve">Improved returns from Agriculture and a resultant </w:t>
      </w:r>
      <w:r w:rsidR="00CF281A">
        <w:rPr>
          <w:sz w:val="24"/>
          <w:szCs w:val="24"/>
        </w:rPr>
        <w:t>desire to hold</w:t>
      </w:r>
      <w:r w:rsidR="00470A21">
        <w:rPr>
          <w:sz w:val="24"/>
          <w:szCs w:val="24"/>
        </w:rPr>
        <w:t xml:space="preserve"> </w:t>
      </w:r>
      <w:r w:rsidR="00CF281A">
        <w:rPr>
          <w:sz w:val="24"/>
          <w:szCs w:val="24"/>
        </w:rPr>
        <w:t xml:space="preserve">and farm </w:t>
      </w:r>
      <w:r w:rsidR="00470A21">
        <w:rPr>
          <w:sz w:val="24"/>
          <w:szCs w:val="24"/>
        </w:rPr>
        <w:t>land.</w:t>
      </w:r>
    </w:p>
    <w:p w:rsidR="00132851" w:rsidRDefault="00132851" w:rsidP="00132851">
      <w:pPr>
        <w:pStyle w:val="ListParagraph"/>
        <w:rPr>
          <w:sz w:val="24"/>
          <w:szCs w:val="24"/>
        </w:rPr>
      </w:pPr>
    </w:p>
    <w:p w:rsidR="00E51C5E" w:rsidRPr="00470A21" w:rsidRDefault="00E51C5E" w:rsidP="00E51C5E">
      <w:pPr>
        <w:pStyle w:val="ListParagraph"/>
        <w:rPr>
          <w:sz w:val="24"/>
          <w:szCs w:val="24"/>
        </w:rPr>
      </w:pPr>
    </w:p>
    <w:p w:rsidR="00E51C5E" w:rsidRDefault="00470A21" w:rsidP="00132851">
      <w:pPr>
        <w:pStyle w:val="ListParagraph"/>
        <w:numPr>
          <w:ilvl w:val="0"/>
          <w:numId w:val="40"/>
        </w:numPr>
        <w:rPr>
          <w:sz w:val="24"/>
          <w:szCs w:val="24"/>
        </w:rPr>
      </w:pPr>
      <w:r>
        <w:rPr>
          <w:sz w:val="24"/>
          <w:szCs w:val="24"/>
        </w:rPr>
        <w:t>Increased environmental constraints.</w:t>
      </w:r>
    </w:p>
    <w:p w:rsidR="00132851" w:rsidRPr="00132851" w:rsidRDefault="00132851" w:rsidP="00132851">
      <w:pPr>
        <w:pStyle w:val="ListParagraph"/>
        <w:rPr>
          <w:sz w:val="24"/>
          <w:szCs w:val="24"/>
        </w:rPr>
      </w:pPr>
    </w:p>
    <w:p w:rsidR="00132851" w:rsidRPr="00132851" w:rsidRDefault="00132851" w:rsidP="00132851">
      <w:pPr>
        <w:pStyle w:val="ListParagraph"/>
        <w:rPr>
          <w:sz w:val="24"/>
          <w:szCs w:val="24"/>
        </w:rPr>
      </w:pPr>
    </w:p>
    <w:p w:rsidR="00470A21" w:rsidRDefault="00470A21" w:rsidP="000879F2">
      <w:pPr>
        <w:pStyle w:val="ListParagraph"/>
        <w:numPr>
          <w:ilvl w:val="0"/>
          <w:numId w:val="40"/>
        </w:numPr>
        <w:rPr>
          <w:sz w:val="24"/>
          <w:szCs w:val="24"/>
        </w:rPr>
      </w:pPr>
      <w:r>
        <w:rPr>
          <w:sz w:val="24"/>
          <w:szCs w:val="24"/>
        </w:rPr>
        <w:t>Lack of clarity in relation to the SFP</w:t>
      </w:r>
    </w:p>
    <w:p w:rsidR="00132851" w:rsidRDefault="00132851" w:rsidP="00132851">
      <w:pPr>
        <w:pStyle w:val="ListParagraph"/>
        <w:rPr>
          <w:sz w:val="24"/>
          <w:szCs w:val="24"/>
        </w:rPr>
      </w:pPr>
    </w:p>
    <w:p w:rsidR="00E51C5E" w:rsidRDefault="00E51C5E" w:rsidP="00E51C5E">
      <w:pPr>
        <w:pStyle w:val="ListParagraph"/>
        <w:rPr>
          <w:sz w:val="24"/>
          <w:szCs w:val="24"/>
        </w:rPr>
      </w:pPr>
    </w:p>
    <w:p w:rsidR="00E51C5E" w:rsidRDefault="00CF281A" w:rsidP="00132851">
      <w:pPr>
        <w:pStyle w:val="ListParagraph"/>
        <w:numPr>
          <w:ilvl w:val="0"/>
          <w:numId w:val="40"/>
        </w:numPr>
        <w:rPr>
          <w:sz w:val="24"/>
          <w:szCs w:val="24"/>
        </w:rPr>
      </w:pPr>
      <w:r>
        <w:rPr>
          <w:sz w:val="24"/>
          <w:szCs w:val="24"/>
        </w:rPr>
        <w:t>Changes to FS policy rega</w:t>
      </w:r>
      <w:r w:rsidR="00470A21">
        <w:rPr>
          <w:sz w:val="24"/>
          <w:szCs w:val="24"/>
        </w:rPr>
        <w:t>rding the planting of unenclosed ground.</w:t>
      </w:r>
    </w:p>
    <w:p w:rsidR="00132851" w:rsidRPr="00132851" w:rsidRDefault="00132851" w:rsidP="00132851">
      <w:pPr>
        <w:pStyle w:val="ListParagraph"/>
        <w:rPr>
          <w:sz w:val="24"/>
          <w:szCs w:val="24"/>
        </w:rPr>
      </w:pPr>
    </w:p>
    <w:p w:rsidR="00132851" w:rsidRPr="00132851" w:rsidRDefault="00132851" w:rsidP="00132851">
      <w:pPr>
        <w:pStyle w:val="ListParagraph"/>
        <w:rPr>
          <w:sz w:val="24"/>
          <w:szCs w:val="24"/>
        </w:rPr>
      </w:pPr>
    </w:p>
    <w:p w:rsidR="00AF6A8E" w:rsidRDefault="003C781A" w:rsidP="00470A21">
      <w:pPr>
        <w:pStyle w:val="ListParagraph"/>
        <w:numPr>
          <w:ilvl w:val="0"/>
          <w:numId w:val="40"/>
        </w:numPr>
        <w:rPr>
          <w:sz w:val="24"/>
          <w:szCs w:val="24"/>
        </w:rPr>
      </w:pPr>
      <w:r>
        <w:rPr>
          <w:sz w:val="24"/>
          <w:szCs w:val="24"/>
        </w:rPr>
        <w:t xml:space="preserve">How the scheme is administered. </w:t>
      </w:r>
    </w:p>
    <w:p w:rsidR="00AF6A8E" w:rsidRDefault="00AF6A8E" w:rsidP="00AF6A8E">
      <w:pPr>
        <w:pStyle w:val="ListParagraph"/>
        <w:rPr>
          <w:sz w:val="24"/>
          <w:szCs w:val="24"/>
        </w:rPr>
      </w:pPr>
    </w:p>
    <w:p w:rsidR="00AD22ED" w:rsidRDefault="000873DD" w:rsidP="00AF6A8E">
      <w:pPr>
        <w:pStyle w:val="ListParagraph"/>
        <w:rPr>
          <w:sz w:val="24"/>
          <w:szCs w:val="24"/>
        </w:rPr>
      </w:pPr>
      <w:r w:rsidRPr="000873DD">
        <w:rPr>
          <w:sz w:val="24"/>
          <w:szCs w:val="24"/>
        </w:rPr>
        <w:t>T</w:t>
      </w:r>
      <w:r w:rsidR="00AD22ED" w:rsidRPr="000873DD">
        <w:rPr>
          <w:sz w:val="24"/>
          <w:szCs w:val="24"/>
        </w:rPr>
        <w:t>he onus to deliver Irish Forest Policy must lie with our Forest Service. There is an absolute necessity to actively manage the current tranche of form 1 applications submitted to the forest Service, to actively considering every acre submitted and to deal with these applications in a timely and efficient manner.</w:t>
      </w:r>
    </w:p>
    <w:p w:rsidR="003C781A" w:rsidRDefault="003C781A" w:rsidP="003C781A">
      <w:pPr>
        <w:rPr>
          <w:sz w:val="24"/>
          <w:szCs w:val="24"/>
        </w:rPr>
      </w:pPr>
    </w:p>
    <w:p w:rsidR="003C781A" w:rsidRDefault="003C781A" w:rsidP="00E51C5E">
      <w:pPr>
        <w:rPr>
          <w:sz w:val="24"/>
          <w:szCs w:val="24"/>
        </w:rPr>
      </w:pPr>
    </w:p>
    <w:p w:rsidR="00AD22ED" w:rsidRDefault="0021256F" w:rsidP="0021256F">
      <w:pPr>
        <w:jc w:val="center"/>
        <w:rPr>
          <w:b/>
          <w:sz w:val="28"/>
          <w:szCs w:val="28"/>
          <w:u w:val="single"/>
        </w:rPr>
      </w:pPr>
      <w:r w:rsidRPr="0021256F">
        <w:rPr>
          <w:b/>
          <w:sz w:val="28"/>
          <w:szCs w:val="28"/>
          <w:u w:val="single"/>
        </w:rPr>
        <w:lastRenderedPageBreak/>
        <w:t>What changes or impro</w:t>
      </w:r>
      <w:r w:rsidR="003C781A">
        <w:rPr>
          <w:b/>
          <w:sz w:val="28"/>
          <w:szCs w:val="28"/>
          <w:u w:val="single"/>
        </w:rPr>
        <w:t>vements could free up constraints and improve land availability</w:t>
      </w:r>
    </w:p>
    <w:p w:rsidR="00956814" w:rsidRDefault="00132851" w:rsidP="0021256F">
      <w:pPr>
        <w:rPr>
          <w:b/>
          <w:sz w:val="28"/>
          <w:szCs w:val="28"/>
        </w:rPr>
      </w:pPr>
      <w:r>
        <w:rPr>
          <w:b/>
          <w:sz w:val="28"/>
          <w:szCs w:val="28"/>
        </w:rPr>
        <w:t xml:space="preserve">    </w:t>
      </w:r>
      <w:r w:rsidR="003C781A">
        <w:rPr>
          <w:b/>
          <w:sz w:val="28"/>
          <w:szCs w:val="28"/>
        </w:rPr>
        <w:t xml:space="preserve"> </w:t>
      </w:r>
    </w:p>
    <w:p w:rsidR="003C781A" w:rsidRDefault="003C781A" w:rsidP="0021256F">
      <w:pPr>
        <w:rPr>
          <w:b/>
          <w:sz w:val="28"/>
          <w:szCs w:val="28"/>
        </w:rPr>
      </w:pPr>
      <w:r>
        <w:rPr>
          <w:b/>
          <w:sz w:val="28"/>
          <w:szCs w:val="28"/>
        </w:rPr>
        <w:t xml:space="preserve"> Forest Service</w:t>
      </w:r>
    </w:p>
    <w:p w:rsidR="00956814" w:rsidRPr="003C781A" w:rsidRDefault="00956814" w:rsidP="0021256F">
      <w:pPr>
        <w:rPr>
          <w:b/>
          <w:sz w:val="28"/>
          <w:szCs w:val="28"/>
        </w:rPr>
      </w:pPr>
    </w:p>
    <w:p w:rsidR="0021256F" w:rsidRDefault="0021256F" w:rsidP="0021256F">
      <w:pPr>
        <w:pStyle w:val="ListParagraph"/>
        <w:numPr>
          <w:ilvl w:val="0"/>
          <w:numId w:val="42"/>
        </w:numPr>
        <w:rPr>
          <w:sz w:val="24"/>
          <w:szCs w:val="24"/>
        </w:rPr>
      </w:pPr>
      <w:r>
        <w:rPr>
          <w:sz w:val="24"/>
          <w:szCs w:val="24"/>
        </w:rPr>
        <w:t>FS to write to all holders of a current</w:t>
      </w:r>
      <w:r w:rsidR="001222C1">
        <w:rPr>
          <w:sz w:val="24"/>
          <w:szCs w:val="24"/>
        </w:rPr>
        <w:t xml:space="preserve">, in date, </w:t>
      </w:r>
      <w:r>
        <w:rPr>
          <w:sz w:val="24"/>
          <w:szCs w:val="24"/>
        </w:rPr>
        <w:t>approval encouragi</w:t>
      </w:r>
      <w:r w:rsidR="00AF6A8E">
        <w:rPr>
          <w:sz w:val="24"/>
          <w:szCs w:val="24"/>
        </w:rPr>
        <w:t>ng them to</w:t>
      </w:r>
      <w:r w:rsidR="001222C1">
        <w:rPr>
          <w:sz w:val="24"/>
          <w:szCs w:val="24"/>
        </w:rPr>
        <w:t xml:space="preserve"> plant their land if they have not yet done so.</w:t>
      </w:r>
    </w:p>
    <w:p w:rsidR="0021256F" w:rsidRPr="0021256F" w:rsidRDefault="0021256F" w:rsidP="0021256F">
      <w:pPr>
        <w:pStyle w:val="ListParagraph"/>
        <w:rPr>
          <w:sz w:val="24"/>
          <w:szCs w:val="24"/>
        </w:rPr>
      </w:pPr>
    </w:p>
    <w:p w:rsidR="001222C1" w:rsidRDefault="0021256F" w:rsidP="003C781A">
      <w:pPr>
        <w:pStyle w:val="ListParagraph"/>
        <w:numPr>
          <w:ilvl w:val="0"/>
          <w:numId w:val="42"/>
        </w:numPr>
        <w:rPr>
          <w:sz w:val="24"/>
          <w:szCs w:val="24"/>
        </w:rPr>
      </w:pPr>
      <w:r>
        <w:rPr>
          <w:sz w:val="24"/>
          <w:szCs w:val="24"/>
        </w:rPr>
        <w:t>Forest Service to actively promote fo</w:t>
      </w:r>
      <w:r w:rsidR="001222C1">
        <w:rPr>
          <w:sz w:val="24"/>
          <w:szCs w:val="24"/>
        </w:rPr>
        <w:t>restry i</w:t>
      </w:r>
      <w:r w:rsidR="003C781A">
        <w:rPr>
          <w:sz w:val="24"/>
          <w:szCs w:val="24"/>
        </w:rPr>
        <w:t xml:space="preserve">n the media advising </w:t>
      </w:r>
      <w:r w:rsidR="001222C1">
        <w:rPr>
          <w:sz w:val="24"/>
          <w:szCs w:val="24"/>
        </w:rPr>
        <w:t>that Forest Policy and afforestation is</w:t>
      </w:r>
      <w:r>
        <w:rPr>
          <w:sz w:val="24"/>
          <w:szCs w:val="24"/>
        </w:rPr>
        <w:t xml:space="preserve"> high on this </w:t>
      </w:r>
      <w:r w:rsidR="003C781A">
        <w:rPr>
          <w:sz w:val="24"/>
          <w:szCs w:val="24"/>
        </w:rPr>
        <w:t>government’s</w:t>
      </w:r>
      <w:r>
        <w:rPr>
          <w:sz w:val="24"/>
          <w:szCs w:val="24"/>
        </w:rPr>
        <w:t xml:space="preserve"> agenda.</w:t>
      </w:r>
    </w:p>
    <w:p w:rsidR="00CE5285" w:rsidRPr="00CE5285" w:rsidRDefault="00CE5285" w:rsidP="00CE5285">
      <w:pPr>
        <w:pStyle w:val="ListParagraph"/>
        <w:rPr>
          <w:sz w:val="24"/>
          <w:szCs w:val="24"/>
        </w:rPr>
      </w:pPr>
    </w:p>
    <w:p w:rsidR="00CE5285" w:rsidRDefault="00AF6A8E" w:rsidP="00CE5285">
      <w:pPr>
        <w:pStyle w:val="ListParagraph"/>
        <w:numPr>
          <w:ilvl w:val="0"/>
          <w:numId w:val="42"/>
        </w:numPr>
        <w:rPr>
          <w:sz w:val="24"/>
          <w:szCs w:val="24"/>
        </w:rPr>
      </w:pPr>
      <w:r>
        <w:rPr>
          <w:sz w:val="24"/>
          <w:szCs w:val="24"/>
        </w:rPr>
        <w:t>The FS need to develop</w:t>
      </w:r>
      <w:r w:rsidR="00956814">
        <w:rPr>
          <w:sz w:val="24"/>
          <w:szCs w:val="24"/>
        </w:rPr>
        <w:t xml:space="preserve"> a more promotional role over</w:t>
      </w:r>
      <w:r>
        <w:rPr>
          <w:sz w:val="24"/>
          <w:szCs w:val="24"/>
        </w:rPr>
        <w:t xml:space="preserve"> the afforestation program</w:t>
      </w:r>
      <w:r w:rsidR="00956814">
        <w:rPr>
          <w:sz w:val="24"/>
          <w:szCs w:val="24"/>
        </w:rPr>
        <w:t xml:space="preserve"> and not simply focus o</w:t>
      </w:r>
      <w:r>
        <w:rPr>
          <w:sz w:val="24"/>
          <w:szCs w:val="24"/>
        </w:rPr>
        <w:t>n a</w:t>
      </w:r>
      <w:r w:rsidR="00956814">
        <w:rPr>
          <w:sz w:val="24"/>
          <w:szCs w:val="24"/>
        </w:rPr>
        <w:t xml:space="preserve"> regulatory role.</w:t>
      </w:r>
      <w:r w:rsidR="00CE5285">
        <w:rPr>
          <w:sz w:val="24"/>
          <w:szCs w:val="24"/>
        </w:rPr>
        <w:t xml:space="preserve"> The role of the FS is currently envisaged as being that of an auditor. A number of promotianal events should be held in key forestry strong holds</w:t>
      </w:r>
      <w:r>
        <w:rPr>
          <w:sz w:val="24"/>
          <w:szCs w:val="24"/>
        </w:rPr>
        <w:t xml:space="preserve"> to promote planting</w:t>
      </w:r>
      <w:r w:rsidR="00CE5285">
        <w:rPr>
          <w:sz w:val="24"/>
          <w:szCs w:val="24"/>
        </w:rPr>
        <w:t>.</w:t>
      </w:r>
    </w:p>
    <w:p w:rsidR="00956814" w:rsidRPr="00956814" w:rsidRDefault="00956814" w:rsidP="00956814">
      <w:pPr>
        <w:pStyle w:val="ListParagraph"/>
        <w:rPr>
          <w:sz w:val="24"/>
          <w:szCs w:val="24"/>
        </w:rPr>
      </w:pPr>
    </w:p>
    <w:p w:rsidR="00956814" w:rsidRDefault="00956814" w:rsidP="00956814">
      <w:pPr>
        <w:pStyle w:val="ListParagraph"/>
        <w:rPr>
          <w:sz w:val="24"/>
          <w:szCs w:val="24"/>
        </w:rPr>
      </w:pPr>
    </w:p>
    <w:p w:rsidR="00CE5285" w:rsidRDefault="00956814" w:rsidP="00956814">
      <w:pPr>
        <w:pStyle w:val="ListParagraph"/>
        <w:numPr>
          <w:ilvl w:val="0"/>
          <w:numId w:val="42"/>
        </w:numPr>
        <w:rPr>
          <w:sz w:val="24"/>
          <w:szCs w:val="24"/>
        </w:rPr>
      </w:pPr>
      <w:r>
        <w:rPr>
          <w:sz w:val="24"/>
          <w:szCs w:val="24"/>
        </w:rPr>
        <w:t>Reduce the % of files being referred to NPWS. Make more decisions in house.</w:t>
      </w:r>
    </w:p>
    <w:p w:rsidR="00956814" w:rsidRDefault="00AF6A8E" w:rsidP="00956814">
      <w:pPr>
        <w:pStyle w:val="ListParagraph"/>
        <w:rPr>
          <w:sz w:val="24"/>
          <w:szCs w:val="24"/>
        </w:rPr>
      </w:pPr>
      <w:r>
        <w:rPr>
          <w:sz w:val="24"/>
          <w:szCs w:val="24"/>
        </w:rPr>
        <w:t xml:space="preserve">Due to staffing issues </w:t>
      </w:r>
      <w:r w:rsidR="00956814">
        <w:rPr>
          <w:sz w:val="24"/>
          <w:szCs w:val="24"/>
        </w:rPr>
        <w:t>NPWS cannot administer to significient numbers of referrals within a time frame that facilitates</w:t>
      </w:r>
      <w:r>
        <w:rPr>
          <w:sz w:val="24"/>
          <w:szCs w:val="24"/>
        </w:rPr>
        <w:t xml:space="preserve"> prompt</w:t>
      </w:r>
      <w:r w:rsidR="00956814">
        <w:rPr>
          <w:sz w:val="24"/>
          <w:szCs w:val="24"/>
        </w:rPr>
        <w:t xml:space="preserve"> planting.</w:t>
      </w:r>
    </w:p>
    <w:p w:rsidR="00956814" w:rsidRDefault="00956814" w:rsidP="00956814">
      <w:pPr>
        <w:pStyle w:val="ListParagraph"/>
        <w:rPr>
          <w:sz w:val="24"/>
          <w:szCs w:val="24"/>
        </w:rPr>
      </w:pPr>
    </w:p>
    <w:p w:rsidR="003C781A" w:rsidRDefault="00956814" w:rsidP="00956814">
      <w:pPr>
        <w:pStyle w:val="ListParagraph"/>
        <w:numPr>
          <w:ilvl w:val="0"/>
          <w:numId w:val="42"/>
        </w:numPr>
        <w:rPr>
          <w:sz w:val="24"/>
          <w:szCs w:val="24"/>
        </w:rPr>
      </w:pPr>
      <w:r>
        <w:rPr>
          <w:sz w:val="24"/>
          <w:szCs w:val="24"/>
        </w:rPr>
        <w:t>Turn around time needs to be addressed</w:t>
      </w:r>
      <w:r w:rsidR="00AF6A8E">
        <w:rPr>
          <w:sz w:val="24"/>
          <w:szCs w:val="24"/>
        </w:rPr>
        <w:t>. The current</w:t>
      </w:r>
      <w:r>
        <w:rPr>
          <w:sz w:val="24"/>
          <w:szCs w:val="24"/>
        </w:rPr>
        <w:t xml:space="preserve"> 4 months plus to turn around form 1’s is simply too long.</w:t>
      </w:r>
      <w:r w:rsidR="00BF3F80">
        <w:rPr>
          <w:sz w:val="24"/>
          <w:szCs w:val="24"/>
        </w:rPr>
        <w:t xml:space="preserve"> A specific customer charter should be developed.</w:t>
      </w:r>
    </w:p>
    <w:p w:rsidR="00BF3F80" w:rsidRDefault="00BF3F80" w:rsidP="00BF3F80">
      <w:pPr>
        <w:pStyle w:val="ListParagraph"/>
        <w:rPr>
          <w:sz w:val="24"/>
          <w:szCs w:val="24"/>
        </w:rPr>
      </w:pPr>
    </w:p>
    <w:p w:rsidR="00BF3F80" w:rsidRDefault="00BF3F80" w:rsidP="00BF3F80">
      <w:pPr>
        <w:pStyle w:val="ListParagraph"/>
        <w:numPr>
          <w:ilvl w:val="0"/>
          <w:numId w:val="42"/>
        </w:numPr>
        <w:rPr>
          <w:sz w:val="24"/>
          <w:szCs w:val="24"/>
        </w:rPr>
      </w:pPr>
      <w:r>
        <w:rPr>
          <w:sz w:val="24"/>
          <w:szCs w:val="24"/>
        </w:rPr>
        <w:t xml:space="preserve">Corrospondance tends to be negative between FS and customers. This is particularly true when an applicant recieves an approval which is full of “WARNINGS”. Whilst it is inmportant to flag pit falls </w:t>
      </w:r>
      <w:r w:rsidR="00AF6A8E">
        <w:rPr>
          <w:sz w:val="24"/>
          <w:szCs w:val="24"/>
        </w:rPr>
        <w:t>it should also be possible to draft a document that is</w:t>
      </w:r>
      <w:r>
        <w:rPr>
          <w:sz w:val="24"/>
          <w:szCs w:val="24"/>
        </w:rPr>
        <w:t xml:space="preserve"> more possitive. </w:t>
      </w:r>
    </w:p>
    <w:p w:rsidR="00956814" w:rsidRDefault="00956814" w:rsidP="00956814">
      <w:pPr>
        <w:pStyle w:val="ListParagraph"/>
        <w:rPr>
          <w:sz w:val="24"/>
          <w:szCs w:val="24"/>
        </w:rPr>
      </w:pPr>
    </w:p>
    <w:p w:rsidR="00956814" w:rsidRDefault="00AF6A8E" w:rsidP="00956814">
      <w:pPr>
        <w:pStyle w:val="ListParagraph"/>
        <w:numPr>
          <w:ilvl w:val="0"/>
          <w:numId w:val="42"/>
        </w:numPr>
        <w:rPr>
          <w:sz w:val="24"/>
          <w:szCs w:val="24"/>
        </w:rPr>
      </w:pPr>
      <w:r>
        <w:rPr>
          <w:sz w:val="24"/>
          <w:szCs w:val="24"/>
        </w:rPr>
        <w:t>There needs to be c</w:t>
      </w:r>
      <w:r w:rsidR="00956814">
        <w:rPr>
          <w:sz w:val="24"/>
          <w:szCs w:val="24"/>
        </w:rPr>
        <w:t>onsitancy amongst all inspectors in relation to YC and what is or is not plantable.</w:t>
      </w:r>
    </w:p>
    <w:p w:rsidR="00956814" w:rsidRPr="00956814" w:rsidRDefault="00956814" w:rsidP="00956814">
      <w:pPr>
        <w:pStyle w:val="ListParagraph"/>
        <w:rPr>
          <w:sz w:val="24"/>
          <w:szCs w:val="24"/>
        </w:rPr>
      </w:pPr>
    </w:p>
    <w:p w:rsidR="00956814" w:rsidRDefault="00AF6A8E" w:rsidP="00956814">
      <w:pPr>
        <w:pStyle w:val="ListParagraph"/>
        <w:numPr>
          <w:ilvl w:val="0"/>
          <w:numId w:val="42"/>
        </w:numPr>
        <w:rPr>
          <w:sz w:val="24"/>
          <w:szCs w:val="24"/>
        </w:rPr>
      </w:pPr>
      <w:r>
        <w:rPr>
          <w:sz w:val="24"/>
          <w:szCs w:val="24"/>
        </w:rPr>
        <w:t xml:space="preserve">Fund </w:t>
      </w:r>
      <w:r w:rsidR="00956814">
        <w:rPr>
          <w:sz w:val="24"/>
          <w:szCs w:val="24"/>
        </w:rPr>
        <w:t>a 1500 hectare planting</w:t>
      </w:r>
      <w:r w:rsidR="00721782">
        <w:rPr>
          <w:sz w:val="24"/>
          <w:szCs w:val="24"/>
        </w:rPr>
        <w:t xml:space="preserve"> program for </w:t>
      </w:r>
      <w:r>
        <w:rPr>
          <w:sz w:val="24"/>
          <w:szCs w:val="24"/>
        </w:rPr>
        <w:t>autumn 2012 launching same in September 2012</w:t>
      </w:r>
      <w:r w:rsidR="00721782">
        <w:rPr>
          <w:sz w:val="24"/>
          <w:szCs w:val="24"/>
        </w:rPr>
        <w:t>. Give the sector and those planting clarity and certainty ASAP.</w:t>
      </w:r>
    </w:p>
    <w:p w:rsidR="00721782" w:rsidRPr="00721782" w:rsidRDefault="00721782" w:rsidP="00721782">
      <w:pPr>
        <w:pStyle w:val="ListParagraph"/>
        <w:rPr>
          <w:sz w:val="24"/>
          <w:szCs w:val="24"/>
        </w:rPr>
      </w:pPr>
    </w:p>
    <w:p w:rsidR="00721782" w:rsidRDefault="00721782" w:rsidP="00721782">
      <w:pPr>
        <w:rPr>
          <w:sz w:val="24"/>
          <w:szCs w:val="24"/>
        </w:rPr>
      </w:pPr>
    </w:p>
    <w:p w:rsidR="00721782" w:rsidRDefault="00721782" w:rsidP="00721782">
      <w:pPr>
        <w:rPr>
          <w:sz w:val="24"/>
          <w:szCs w:val="24"/>
        </w:rPr>
      </w:pPr>
    </w:p>
    <w:p w:rsidR="00721782" w:rsidRPr="00956814" w:rsidRDefault="00721782" w:rsidP="00956814">
      <w:pPr>
        <w:rPr>
          <w:sz w:val="24"/>
          <w:szCs w:val="24"/>
        </w:rPr>
      </w:pPr>
    </w:p>
    <w:p w:rsidR="003C781A" w:rsidRDefault="003C781A" w:rsidP="003C781A">
      <w:pPr>
        <w:rPr>
          <w:b/>
          <w:sz w:val="28"/>
          <w:szCs w:val="28"/>
        </w:rPr>
      </w:pPr>
      <w:r>
        <w:rPr>
          <w:b/>
          <w:sz w:val="28"/>
          <w:szCs w:val="28"/>
        </w:rPr>
        <w:t xml:space="preserve">    </w:t>
      </w:r>
      <w:r w:rsidR="00132851">
        <w:rPr>
          <w:b/>
          <w:sz w:val="28"/>
          <w:szCs w:val="28"/>
        </w:rPr>
        <w:t xml:space="preserve"> </w:t>
      </w:r>
      <w:r>
        <w:rPr>
          <w:b/>
          <w:sz w:val="28"/>
          <w:szCs w:val="28"/>
        </w:rPr>
        <w:t>Unenclosed land</w:t>
      </w:r>
    </w:p>
    <w:p w:rsidR="00A9482F" w:rsidRPr="003C781A" w:rsidRDefault="00A9482F" w:rsidP="003C781A">
      <w:pPr>
        <w:rPr>
          <w:b/>
          <w:sz w:val="28"/>
          <w:szCs w:val="28"/>
        </w:rPr>
      </w:pPr>
    </w:p>
    <w:p w:rsidR="001222C1" w:rsidRPr="003C781A" w:rsidRDefault="001222C1" w:rsidP="003C781A">
      <w:pPr>
        <w:pStyle w:val="ListParagraph"/>
        <w:numPr>
          <w:ilvl w:val="0"/>
          <w:numId w:val="43"/>
        </w:numPr>
        <w:rPr>
          <w:sz w:val="24"/>
          <w:szCs w:val="24"/>
        </w:rPr>
      </w:pPr>
      <w:r w:rsidRPr="003C781A">
        <w:rPr>
          <w:sz w:val="24"/>
          <w:szCs w:val="24"/>
        </w:rPr>
        <w:t xml:space="preserve">Any annual afforestation program can </w:t>
      </w:r>
      <w:r w:rsidR="006D18D5" w:rsidRPr="003C781A">
        <w:rPr>
          <w:sz w:val="24"/>
          <w:szCs w:val="24"/>
        </w:rPr>
        <w:t>only be delivered from the land bank that farmers – la</w:t>
      </w:r>
      <w:r w:rsidR="00AF6A8E">
        <w:rPr>
          <w:sz w:val="24"/>
          <w:szCs w:val="24"/>
        </w:rPr>
        <w:t xml:space="preserve">nd owners </w:t>
      </w:r>
      <w:r w:rsidR="006D18D5" w:rsidRPr="003C781A">
        <w:rPr>
          <w:sz w:val="24"/>
          <w:szCs w:val="24"/>
        </w:rPr>
        <w:t xml:space="preserve">make available in that particular year. Accordingly trying to deliver an annual planting program on </w:t>
      </w:r>
      <w:r w:rsidR="003C781A">
        <w:rPr>
          <w:sz w:val="24"/>
          <w:szCs w:val="24"/>
        </w:rPr>
        <w:t>“good enclosed ground” in a period</w:t>
      </w:r>
      <w:r w:rsidR="006D18D5" w:rsidRPr="003C781A">
        <w:rPr>
          <w:sz w:val="24"/>
          <w:szCs w:val="24"/>
        </w:rPr>
        <w:t xml:space="preserve"> when agricultural income is improving and ambiguity exists in relation to SFP is not logical and is therefor</w:t>
      </w:r>
      <w:r w:rsidR="00AF6A8E">
        <w:rPr>
          <w:sz w:val="24"/>
          <w:szCs w:val="24"/>
        </w:rPr>
        <w:t>e flawed</w:t>
      </w:r>
      <w:r w:rsidR="006D18D5" w:rsidRPr="003C781A">
        <w:rPr>
          <w:sz w:val="24"/>
          <w:szCs w:val="24"/>
        </w:rPr>
        <w:t xml:space="preserve"> policy.</w:t>
      </w:r>
    </w:p>
    <w:p w:rsidR="006D18D5" w:rsidRPr="006D18D5" w:rsidRDefault="006D18D5" w:rsidP="006D18D5">
      <w:pPr>
        <w:pStyle w:val="ListParagraph"/>
        <w:rPr>
          <w:sz w:val="24"/>
          <w:szCs w:val="24"/>
        </w:rPr>
      </w:pPr>
    </w:p>
    <w:p w:rsidR="006D18D5" w:rsidRDefault="006D18D5" w:rsidP="006D18D5">
      <w:pPr>
        <w:pStyle w:val="ListParagraph"/>
        <w:rPr>
          <w:sz w:val="24"/>
          <w:szCs w:val="24"/>
        </w:rPr>
      </w:pPr>
      <w:r>
        <w:rPr>
          <w:sz w:val="24"/>
          <w:szCs w:val="24"/>
        </w:rPr>
        <w:t xml:space="preserve">Afforestation policy must be flexible and must recognise the land bank that is available to it in any particular year. Accordingly if the type of land that is being presented for planting can change depending on the performance of Agriculture as a sector then policy must bend or flex </w:t>
      </w:r>
      <w:r w:rsidR="00CC2FB6">
        <w:rPr>
          <w:sz w:val="24"/>
          <w:szCs w:val="24"/>
        </w:rPr>
        <w:t>with it and</w:t>
      </w:r>
      <w:r>
        <w:rPr>
          <w:sz w:val="24"/>
          <w:szCs w:val="24"/>
        </w:rPr>
        <w:t xml:space="preserve"> remove any barriers that may arise from time to time to land availability.</w:t>
      </w:r>
    </w:p>
    <w:p w:rsidR="006D18D5" w:rsidRDefault="006D18D5" w:rsidP="006D18D5">
      <w:pPr>
        <w:pStyle w:val="ListParagraph"/>
        <w:rPr>
          <w:sz w:val="24"/>
          <w:szCs w:val="24"/>
        </w:rPr>
      </w:pPr>
    </w:p>
    <w:p w:rsidR="006D18D5" w:rsidRDefault="006D18D5" w:rsidP="006D18D5">
      <w:pPr>
        <w:pStyle w:val="ListParagraph"/>
        <w:rPr>
          <w:sz w:val="24"/>
          <w:szCs w:val="24"/>
        </w:rPr>
      </w:pPr>
      <w:r>
        <w:rPr>
          <w:sz w:val="24"/>
          <w:szCs w:val="24"/>
        </w:rPr>
        <w:t xml:space="preserve">Accordingly </w:t>
      </w:r>
      <w:r w:rsidR="00543339">
        <w:rPr>
          <w:sz w:val="24"/>
          <w:szCs w:val="24"/>
        </w:rPr>
        <w:t>for this season and possibly next season we need to review our policy in relation to</w:t>
      </w:r>
      <w:r w:rsidR="00DC6800">
        <w:rPr>
          <w:sz w:val="24"/>
          <w:szCs w:val="24"/>
        </w:rPr>
        <w:t xml:space="preserve"> productive</w:t>
      </w:r>
      <w:r w:rsidR="00543339">
        <w:rPr>
          <w:sz w:val="24"/>
          <w:szCs w:val="24"/>
        </w:rPr>
        <w:t xml:space="preserve"> unenclosed land and allow farmers plant same.</w:t>
      </w:r>
    </w:p>
    <w:p w:rsidR="00543339" w:rsidRDefault="00543339" w:rsidP="006D18D5">
      <w:pPr>
        <w:pStyle w:val="ListParagraph"/>
        <w:rPr>
          <w:sz w:val="24"/>
          <w:szCs w:val="24"/>
        </w:rPr>
      </w:pPr>
    </w:p>
    <w:p w:rsidR="00543339" w:rsidRDefault="003C781A" w:rsidP="006D18D5">
      <w:pPr>
        <w:pStyle w:val="ListParagraph"/>
        <w:rPr>
          <w:sz w:val="24"/>
          <w:szCs w:val="24"/>
        </w:rPr>
      </w:pPr>
      <w:r>
        <w:rPr>
          <w:sz w:val="24"/>
          <w:szCs w:val="24"/>
        </w:rPr>
        <w:t>Applications</w:t>
      </w:r>
      <w:r w:rsidR="00E51C5E">
        <w:rPr>
          <w:sz w:val="24"/>
          <w:szCs w:val="24"/>
        </w:rPr>
        <w:t xml:space="preserve"> with elements of unenclosed land</w:t>
      </w:r>
      <w:r>
        <w:rPr>
          <w:sz w:val="24"/>
          <w:szCs w:val="24"/>
        </w:rPr>
        <w:t xml:space="preserve"> should be considered on their own merits and a blanket approach to the 20% rule should be removed</w:t>
      </w:r>
      <w:r w:rsidR="00E51C5E">
        <w:rPr>
          <w:sz w:val="24"/>
          <w:szCs w:val="24"/>
        </w:rPr>
        <w:t>.</w:t>
      </w:r>
    </w:p>
    <w:p w:rsidR="00E51C5E" w:rsidRDefault="00E51C5E" w:rsidP="006D18D5">
      <w:pPr>
        <w:pStyle w:val="ListParagraph"/>
        <w:rPr>
          <w:sz w:val="24"/>
          <w:szCs w:val="24"/>
        </w:rPr>
      </w:pPr>
    </w:p>
    <w:p w:rsidR="00E51C5E" w:rsidRDefault="00E51C5E" w:rsidP="006D18D5">
      <w:pPr>
        <w:pStyle w:val="ListParagraph"/>
        <w:rPr>
          <w:sz w:val="24"/>
          <w:szCs w:val="24"/>
        </w:rPr>
      </w:pPr>
      <w:r>
        <w:rPr>
          <w:sz w:val="24"/>
          <w:szCs w:val="24"/>
        </w:rPr>
        <w:t>Productivity, size, location should all feed into a fair process that allows unenclosed ground to be planted</w:t>
      </w:r>
      <w:r w:rsidR="00AF6A8E">
        <w:rPr>
          <w:sz w:val="24"/>
          <w:szCs w:val="24"/>
        </w:rPr>
        <w:t xml:space="preserve"> and</w:t>
      </w:r>
      <w:r>
        <w:rPr>
          <w:sz w:val="24"/>
          <w:szCs w:val="24"/>
        </w:rPr>
        <w:t xml:space="preserve"> not subject to a 20% cap.</w:t>
      </w:r>
    </w:p>
    <w:p w:rsidR="00E51C5E" w:rsidRDefault="00E51C5E" w:rsidP="006D18D5">
      <w:pPr>
        <w:pStyle w:val="ListParagraph"/>
        <w:rPr>
          <w:sz w:val="24"/>
          <w:szCs w:val="24"/>
        </w:rPr>
      </w:pPr>
    </w:p>
    <w:p w:rsidR="00E51C5E" w:rsidRDefault="00E51C5E" w:rsidP="006D18D5">
      <w:pPr>
        <w:pStyle w:val="ListParagraph"/>
        <w:rPr>
          <w:sz w:val="24"/>
          <w:szCs w:val="24"/>
        </w:rPr>
      </w:pPr>
      <w:r>
        <w:rPr>
          <w:sz w:val="24"/>
          <w:szCs w:val="24"/>
        </w:rPr>
        <w:t>Indeed the best result would be to remove the unenclosed land category all togeather and to develop a “sensitive” category i.e. environmentally sensitive.</w:t>
      </w:r>
    </w:p>
    <w:p w:rsidR="00DC6800" w:rsidRDefault="00DC6800" w:rsidP="006D18D5">
      <w:pPr>
        <w:pStyle w:val="ListParagraph"/>
        <w:rPr>
          <w:sz w:val="24"/>
          <w:szCs w:val="24"/>
        </w:rPr>
      </w:pPr>
    </w:p>
    <w:p w:rsidR="00DC6800" w:rsidRDefault="00E51C5E" w:rsidP="006D18D5">
      <w:pPr>
        <w:pStyle w:val="ListParagraph"/>
        <w:rPr>
          <w:sz w:val="24"/>
          <w:szCs w:val="24"/>
        </w:rPr>
      </w:pPr>
      <w:r>
        <w:rPr>
          <w:sz w:val="24"/>
          <w:szCs w:val="24"/>
        </w:rPr>
        <w:t xml:space="preserve"> The unenclosed g</w:t>
      </w:r>
      <w:r w:rsidR="00DC6800">
        <w:rPr>
          <w:sz w:val="24"/>
          <w:szCs w:val="24"/>
        </w:rPr>
        <w:t>rant and premium payments</w:t>
      </w:r>
      <w:r>
        <w:rPr>
          <w:sz w:val="24"/>
          <w:szCs w:val="24"/>
        </w:rPr>
        <w:t>,</w:t>
      </w:r>
      <w:r w:rsidR="00DC6800">
        <w:rPr>
          <w:sz w:val="24"/>
          <w:szCs w:val="24"/>
        </w:rPr>
        <w:t xml:space="preserve"> reduced in 2010</w:t>
      </w:r>
      <w:r>
        <w:rPr>
          <w:sz w:val="24"/>
          <w:szCs w:val="24"/>
        </w:rPr>
        <w:t>, need to be</w:t>
      </w:r>
      <w:r w:rsidR="00DC6800">
        <w:rPr>
          <w:sz w:val="24"/>
          <w:szCs w:val="24"/>
        </w:rPr>
        <w:t xml:space="preserve"> reviewed</w:t>
      </w:r>
      <w:r>
        <w:rPr>
          <w:sz w:val="24"/>
          <w:szCs w:val="24"/>
        </w:rPr>
        <w:t xml:space="preserve"> upwards</w:t>
      </w:r>
      <w:r w:rsidR="00DC6800">
        <w:rPr>
          <w:sz w:val="24"/>
          <w:szCs w:val="24"/>
        </w:rPr>
        <w:t>.</w:t>
      </w:r>
    </w:p>
    <w:p w:rsidR="00A9482F" w:rsidRDefault="00A9482F" w:rsidP="006D18D5">
      <w:pPr>
        <w:pStyle w:val="ListParagraph"/>
        <w:rPr>
          <w:sz w:val="24"/>
          <w:szCs w:val="24"/>
        </w:rPr>
      </w:pPr>
    </w:p>
    <w:p w:rsidR="00A9482F" w:rsidRDefault="00A9482F" w:rsidP="006D18D5">
      <w:pPr>
        <w:pStyle w:val="ListParagraph"/>
        <w:rPr>
          <w:sz w:val="24"/>
          <w:szCs w:val="24"/>
        </w:rPr>
      </w:pPr>
    </w:p>
    <w:p w:rsidR="00A9482F" w:rsidRDefault="00A9482F" w:rsidP="006D18D5">
      <w:pPr>
        <w:pStyle w:val="ListParagraph"/>
        <w:rPr>
          <w:sz w:val="24"/>
          <w:szCs w:val="24"/>
        </w:rPr>
      </w:pPr>
    </w:p>
    <w:p w:rsidR="00A9482F" w:rsidRDefault="00A9482F" w:rsidP="006D18D5">
      <w:pPr>
        <w:pStyle w:val="ListParagraph"/>
        <w:rPr>
          <w:sz w:val="24"/>
          <w:szCs w:val="24"/>
        </w:rPr>
      </w:pPr>
    </w:p>
    <w:p w:rsidR="00A9482F" w:rsidRDefault="00A9482F" w:rsidP="006D18D5">
      <w:pPr>
        <w:pStyle w:val="ListParagraph"/>
        <w:rPr>
          <w:sz w:val="24"/>
          <w:szCs w:val="24"/>
        </w:rPr>
      </w:pPr>
    </w:p>
    <w:p w:rsidR="00A9482F" w:rsidRDefault="00A9482F" w:rsidP="006D18D5">
      <w:pPr>
        <w:pStyle w:val="ListParagraph"/>
        <w:rPr>
          <w:sz w:val="24"/>
          <w:szCs w:val="24"/>
        </w:rPr>
      </w:pPr>
    </w:p>
    <w:p w:rsidR="00A9482F" w:rsidRDefault="00A9482F" w:rsidP="006D18D5">
      <w:pPr>
        <w:pStyle w:val="ListParagraph"/>
        <w:rPr>
          <w:sz w:val="24"/>
          <w:szCs w:val="24"/>
        </w:rPr>
      </w:pPr>
    </w:p>
    <w:p w:rsidR="00A9482F" w:rsidRDefault="00A9482F" w:rsidP="006D18D5">
      <w:pPr>
        <w:pStyle w:val="ListParagraph"/>
        <w:rPr>
          <w:sz w:val="24"/>
          <w:szCs w:val="24"/>
        </w:rPr>
      </w:pPr>
    </w:p>
    <w:p w:rsidR="00956814" w:rsidRPr="00AF6A8E" w:rsidRDefault="00956814" w:rsidP="00AF6A8E">
      <w:pPr>
        <w:rPr>
          <w:sz w:val="24"/>
          <w:szCs w:val="24"/>
        </w:rPr>
      </w:pPr>
    </w:p>
    <w:p w:rsidR="00543339" w:rsidRPr="00132851" w:rsidRDefault="00132851" w:rsidP="00132851">
      <w:pPr>
        <w:rPr>
          <w:b/>
          <w:sz w:val="28"/>
          <w:szCs w:val="28"/>
        </w:rPr>
      </w:pPr>
      <w:r>
        <w:rPr>
          <w:b/>
          <w:sz w:val="28"/>
          <w:szCs w:val="28"/>
        </w:rPr>
        <w:lastRenderedPageBreak/>
        <w:t xml:space="preserve">      </w:t>
      </w:r>
      <w:r w:rsidRPr="00132851">
        <w:rPr>
          <w:b/>
          <w:sz w:val="28"/>
          <w:szCs w:val="28"/>
        </w:rPr>
        <w:t>Environmental constraints</w:t>
      </w:r>
    </w:p>
    <w:p w:rsidR="00132851" w:rsidRPr="00132851" w:rsidRDefault="00132851" w:rsidP="006D18D5">
      <w:pPr>
        <w:pStyle w:val="ListParagraph"/>
        <w:rPr>
          <w:b/>
          <w:sz w:val="28"/>
          <w:szCs w:val="28"/>
        </w:rPr>
      </w:pPr>
    </w:p>
    <w:p w:rsidR="00132851" w:rsidRDefault="00132851" w:rsidP="00132851">
      <w:pPr>
        <w:pStyle w:val="ListParagraph"/>
        <w:numPr>
          <w:ilvl w:val="0"/>
          <w:numId w:val="44"/>
        </w:numPr>
        <w:rPr>
          <w:sz w:val="24"/>
          <w:szCs w:val="24"/>
        </w:rPr>
      </w:pPr>
      <w:r>
        <w:rPr>
          <w:sz w:val="24"/>
          <w:szCs w:val="24"/>
        </w:rPr>
        <w:t xml:space="preserve">Review </w:t>
      </w:r>
      <w:r w:rsidR="000539E7" w:rsidRPr="00132851">
        <w:rPr>
          <w:sz w:val="24"/>
          <w:szCs w:val="24"/>
        </w:rPr>
        <w:t>the Hen Harrier sensiti</w:t>
      </w:r>
      <w:r>
        <w:rPr>
          <w:sz w:val="24"/>
          <w:szCs w:val="24"/>
        </w:rPr>
        <w:t>ve areas and review the quotas in same. The current quotas are too low and too penal and do not facilitate any meaningful afforestation.</w:t>
      </w:r>
    </w:p>
    <w:p w:rsidR="00132851" w:rsidRDefault="00132851" w:rsidP="00132851">
      <w:pPr>
        <w:pStyle w:val="ListParagraph"/>
        <w:rPr>
          <w:sz w:val="24"/>
          <w:szCs w:val="24"/>
        </w:rPr>
      </w:pPr>
    </w:p>
    <w:p w:rsidR="000539E7" w:rsidRPr="00132851" w:rsidRDefault="00132851" w:rsidP="00132851">
      <w:pPr>
        <w:pStyle w:val="ListParagraph"/>
        <w:numPr>
          <w:ilvl w:val="0"/>
          <w:numId w:val="44"/>
        </w:numPr>
        <w:rPr>
          <w:sz w:val="24"/>
          <w:szCs w:val="24"/>
        </w:rPr>
      </w:pPr>
      <w:r>
        <w:rPr>
          <w:sz w:val="24"/>
          <w:szCs w:val="24"/>
        </w:rPr>
        <w:t xml:space="preserve"> W</w:t>
      </w:r>
      <w:r w:rsidR="000539E7" w:rsidRPr="00132851">
        <w:rPr>
          <w:sz w:val="24"/>
          <w:szCs w:val="24"/>
        </w:rPr>
        <w:t>e must conside</w:t>
      </w:r>
      <w:r w:rsidR="00F647E6" w:rsidRPr="00132851">
        <w:rPr>
          <w:sz w:val="24"/>
          <w:szCs w:val="24"/>
        </w:rPr>
        <w:t>r re-opening</w:t>
      </w:r>
      <w:r w:rsidR="000539E7" w:rsidRPr="00132851">
        <w:rPr>
          <w:sz w:val="24"/>
          <w:szCs w:val="24"/>
        </w:rPr>
        <w:t xml:space="preserve"> the acid sensitive areas</w:t>
      </w:r>
      <w:r w:rsidR="00CC2FB6" w:rsidRPr="00132851">
        <w:rPr>
          <w:sz w:val="24"/>
          <w:szCs w:val="24"/>
        </w:rPr>
        <w:t xml:space="preserve"> (10% of our land mass)</w:t>
      </w:r>
      <w:r w:rsidR="000539E7" w:rsidRPr="00132851">
        <w:rPr>
          <w:sz w:val="24"/>
          <w:szCs w:val="24"/>
        </w:rPr>
        <w:t>.</w:t>
      </w:r>
    </w:p>
    <w:p w:rsidR="000539E7" w:rsidRDefault="00207F31" w:rsidP="000539E7">
      <w:pPr>
        <w:pStyle w:val="ListParagraph"/>
        <w:rPr>
          <w:sz w:val="24"/>
          <w:szCs w:val="24"/>
        </w:rPr>
      </w:pPr>
      <w:r>
        <w:rPr>
          <w:sz w:val="24"/>
          <w:szCs w:val="24"/>
        </w:rPr>
        <w:t>This land block</w:t>
      </w:r>
      <w:r w:rsidR="00132851">
        <w:rPr>
          <w:sz w:val="24"/>
          <w:szCs w:val="24"/>
        </w:rPr>
        <w:t xml:space="preserve"> has immense</w:t>
      </w:r>
      <w:r w:rsidR="00F647E6">
        <w:rPr>
          <w:sz w:val="24"/>
          <w:szCs w:val="24"/>
        </w:rPr>
        <w:t xml:space="preserve"> potentia</w:t>
      </w:r>
      <w:r>
        <w:rPr>
          <w:sz w:val="24"/>
          <w:szCs w:val="24"/>
        </w:rPr>
        <w:t>l for planting</w:t>
      </w:r>
      <w:r w:rsidR="00F647E6">
        <w:rPr>
          <w:sz w:val="24"/>
          <w:szCs w:val="24"/>
        </w:rPr>
        <w:t xml:space="preserve"> going forward</w:t>
      </w:r>
      <w:r>
        <w:rPr>
          <w:sz w:val="24"/>
          <w:szCs w:val="24"/>
        </w:rPr>
        <w:t>. We now need to consider the fact that atmospheric sulphur has decreased significiently over European air space and that Irish Forest policy cannot be influenced by pollution events in</w:t>
      </w:r>
      <w:r w:rsidR="00D9624B">
        <w:rPr>
          <w:sz w:val="24"/>
          <w:szCs w:val="24"/>
        </w:rPr>
        <w:t xml:space="preserve"> places as far away as</w:t>
      </w:r>
      <w:r>
        <w:rPr>
          <w:sz w:val="24"/>
          <w:szCs w:val="24"/>
        </w:rPr>
        <w:t xml:space="preserve"> China or India.</w:t>
      </w:r>
    </w:p>
    <w:p w:rsidR="00207F31" w:rsidRDefault="00207F31" w:rsidP="000539E7">
      <w:pPr>
        <w:pStyle w:val="ListParagraph"/>
        <w:rPr>
          <w:sz w:val="24"/>
          <w:szCs w:val="24"/>
        </w:rPr>
      </w:pPr>
    </w:p>
    <w:p w:rsidR="007B2B99" w:rsidRDefault="00207F31" w:rsidP="00207F31">
      <w:pPr>
        <w:pStyle w:val="ListParagraph"/>
        <w:rPr>
          <w:sz w:val="24"/>
          <w:szCs w:val="24"/>
        </w:rPr>
      </w:pPr>
      <w:r>
        <w:rPr>
          <w:sz w:val="24"/>
          <w:szCs w:val="24"/>
        </w:rPr>
        <w:t xml:space="preserve">EPA restrictions are too penal and </w:t>
      </w:r>
      <w:r w:rsidR="00375DFE">
        <w:rPr>
          <w:sz w:val="24"/>
          <w:szCs w:val="24"/>
        </w:rPr>
        <w:t>we</w:t>
      </w:r>
      <w:r w:rsidR="00F647E6" w:rsidRPr="00207F31">
        <w:rPr>
          <w:sz w:val="24"/>
          <w:szCs w:val="24"/>
        </w:rPr>
        <w:t xml:space="preserve"> suggest</w:t>
      </w:r>
      <w:r>
        <w:rPr>
          <w:sz w:val="24"/>
          <w:szCs w:val="24"/>
        </w:rPr>
        <w:t xml:space="preserve"> that</w:t>
      </w:r>
      <w:r w:rsidR="00E43540" w:rsidRPr="00207F31">
        <w:rPr>
          <w:sz w:val="24"/>
          <w:szCs w:val="24"/>
        </w:rPr>
        <w:t xml:space="preserve"> a proactive approach </w:t>
      </w:r>
      <w:r w:rsidR="00F647E6" w:rsidRPr="00207F31">
        <w:rPr>
          <w:sz w:val="24"/>
          <w:szCs w:val="24"/>
        </w:rPr>
        <w:t xml:space="preserve">rather than </w:t>
      </w:r>
      <w:r w:rsidR="00375DFE">
        <w:rPr>
          <w:sz w:val="24"/>
          <w:szCs w:val="24"/>
        </w:rPr>
        <w:t>the</w:t>
      </w:r>
      <w:r w:rsidR="00E43540" w:rsidRPr="00207F31">
        <w:rPr>
          <w:sz w:val="24"/>
          <w:szCs w:val="24"/>
        </w:rPr>
        <w:t xml:space="preserve"> current</w:t>
      </w:r>
      <w:r w:rsidR="00375DFE">
        <w:rPr>
          <w:sz w:val="24"/>
          <w:szCs w:val="24"/>
        </w:rPr>
        <w:t xml:space="preserve"> blanket ban be implemented </w:t>
      </w:r>
      <w:r w:rsidR="00E43540" w:rsidRPr="00207F31">
        <w:rPr>
          <w:sz w:val="24"/>
          <w:szCs w:val="24"/>
        </w:rPr>
        <w:t xml:space="preserve">(there is at least 500ha’s of </w:t>
      </w:r>
      <w:r w:rsidR="00375DFE">
        <w:rPr>
          <w:sz w:val="24"/>
          <w:szCs w:val="24"/>
        </w:rPr>
        <w:t>planting per annum sitting in Aci</w:t>
      </w:r>
      <w:r w:rsidR="00E43540" w:rsidRPr="00207F31">
        <w:rPr>
          <w:sz w:val="24"/>
          <w:szCs w:val="24"/>
        </w:rPr>
        <w:t>d sensitive areas).</w:t>
      </w:r>
    </w:p>
    <w:p w:rsidR="00956814" w:rsidRDefault="00956814" w:rsidP="00207F31">
      <w:pPr>
        <w:pStyle w:val="ListParagraph"/>
        <w:rPr>
          <w:sz w:val="24"/>
          <w:szCs w:val="24"/>
        </w:rPr>
      </w:pPr>
    </w:p>
    <w:p w:rsidR="00E43540" w:rsidRPr="00BA0D48" w:rsidRDefault="00E43540" w:rsidP="00BA0D48">
      <w:pPr>
        <w:rPr>
          <w:sz w:val="24"/>
          <w:szCs w:val="24"/>
        </w:rPr>
      </w:pPr>
    </w:p>
    <w:p w:rsidR="00CF281A" w:rsidRPr="00375DFE" w:rsidRDefault="00375DFE" w:rsidP="00375DFE">
      <w:pPr>
        <w:rPr>
          <w:b/>
          <w:sz w:val="28"/>
          <w:szCs w:val="28"/>
        </w:rPr>
      </w:pPr>
      <w:r>
        <w:rPr>
          <w:b/>
          <w:sz w:val="28"/>
          <w:szCs w:val="28"/>
        </w:rPr>
        <w:t xml:space="preserve">      </w:t>
      </w:r>
      <w:r w:rsidRPr="00375DFE">
        <w:rPr>
          <w:b/>
          <w:sz w:val="28"/>
          <w:szCs w:val="28"/>
        </w:rPr>
        <w:t>SPS</w:t>
      </w:r>
    </w:p>
    <w:p w:rsidR="00CF281A" w:rsidRPr="00CF281A" w:rsidRDefault="00CF281A" w:rsidP="00CF281A">
      <w:pPr>
        <w:pStyle w:val="ListParagraph"/>
        <w:rPr>
          <w:sz w:val="24"/>
          <w:szCs w:val="24"/>
        </w:rPr>
      </w:pPr>
    </w:p>
    <w:p w:rsidR="00CF281A" w:rsidRDefault="00375DFE" w:rsidP="00375DFE">
      <w:pPr>
        <w:pStyle w:val="ListParagraph"/>
        <w:numPr>
          <w:ilvl w:val="0"/>
          <w:numId w:val="45"/>
        </w:numPr>
        <w:rPr>
          <w:sz w:val="24"/>
          <w:szCs w:val="24"/>
        </w:rPr>
      </w:pPr>
      <w:r>
        <w:rPr>
          <w:sz w:val="24"/>
          <w:szCs w:val="24"/>
        </w:rPr>
        <w:t>Prior to SPS clarity  on an EU level the Department should</w:t>
      </w:r>
      <w:r w:rsidR="00CF281A" w:rsidRPr="00375DFE">
        <w:rPr>
          <w:sz w:val="24"/>
          <w:szCs w:val="24"/>
        </w:rPr>
        <w:t xml:space="preserve"> give “comfort” to farmers in relation to the impact the new </w:t>
      </w:r>
      <w:r>
        <w:rPr>
          <w:sz w:val="24"/>
          <w:szCs w:val="24"/>
        </w:rPr>
        <w:t>SPS</w:t>
      </w:r>
      <w:r w:rsidR="00CC2FB6" w:rsidRPr="00375DFE">
        <w:rPr>
          <w:sz w:val="24"/>
          <w:szCs w:val="24"/>
        </w:rPr>
        <w:t xml:space="preserve"> scheme may have on their decision to plant.</w:t>
      </w:r>
    </w:p>
    <w:p w:rsidR="00BA0D48" w:rsidRDefault="00BA0D48" w:rsidP="00BA0D48">
      <w:pPr>
        <w:rPr>
          <w:sz w:val="24"/>
          <w:szCs w:val="24"/>
        </w:rPr>
      </w:pPr>
    </w:p>
    <w:p w:rsidR="00BA0D48" w:rsidRDefault="00BA0D48" w:rsidP="00BA0D48">
      <w:pPr>
        <w:pStyle w:val="ListParagraph"/>
        <w:numPr>
          <w:ilvl w:val="0"/>
          <w:numId w:val="45"/>
        </w:numPr>
        <w:rPr>
          <w:sz w:val="24"/>
          <w:szCs w:val="24"/>
        </w:rPr>
      </w:pPr>
      <w:r>
        <w:rPr>
          <w:sz w:val="24"/>
          <w:szCs w:val="24"/>
        </w:rPr>
        <w:t>Absolute clarity</w:t>
      </w:r>
      <w:r w:rsidR="00D9624B">
        <w:rPr>
          <w:sz w:val="24"/>
          <w:szCs w:val="24"/>
        </w:rPr>
        <w:t xml:space="preserve"> re; future SPS payments</w:t>
      </w:r>
      <w:r>
        <w:rPr>
          <w:sz w:val="24"/>
          <w:szCs w:val="24"/>
        </w:rPr>
        <w:t xml:space="preserve"> is essential……….the sooner it is provided the better.</w:t>
      </w:r>
    </w:p>
    <w:p w:rsidR="00F06DF1" w:rsidRPr="00F06DF1" w:rsidRDefault="00F06DF1" w:rsidP="00F06DF1">
      <w:pPr>
        <w:pStyle w:val="ListParagraph"/>
        <w:rPr>
          <w:sz w:val="24"/>
          <w:szCs w:val="24"/>
        </w:rPr>
      </w:pPr>
    </w:p>
    <w:p w:rsidR="00F06DF1" w:rsidRDefault="00F06DF1" w:rsidP="00F06DF1">
      <w:pPr>
        <w:rPr>
          <w:sz w:val="24"/>
          <w:szCs w:val="24"/>
        </w:rPr>
      </w:pPr>
    </w:p>
    <w:p w:rsidR="00F06DF1" w:rsidRDefault="00F06DF1" w:rsidP="00F06DF1">
      <w:pPr>
        <w:rPr>
          <w:sz w:val="24"/>
          <w:szCs w:val="24"/>
        </w:rPr>
      </w:pPr>
    </w:p>
    <w:p w:rsidR="00F06DF1" w:rsidRDefault="00F06DF1" w:rsidP="00F06DF1">
      <w:pPr>
        <w:rPr>
          <w:sz w:val="24"/>
          <w:szCs w:val="24"/>
        </w:rPr>
      </w:pPr>
    </w:p>
    <w:p w:rsidR="00F06DF1" w:rsidRDefault="00F06DF1" w:rsidP="00F06DF1">
      <w:pPr>
        <w:rPr>
          <w:sz w:val="24"/>
          <w:szCs w:val="24"/>
        </w:rPr>
      </w:pPr>
    </w:p>
    <w:p w:rsidR="00F06DF1" w:rsidRDefault="00F06DF1" w:rsidP="00F06DF1">
      <w:pPr>
        <w:rPr>
          <w:sz w:val="24"/>
          <w:szCs w:val="24"/>
        </w:rPr>
      </w:pPr>
    </w:p>
    <w:p w:rsidR="00F06DF1" w:rsidRDefault="00F06DF1" w:rsidP="00F06DF1">
      <w:pPr>
        <w:rPr>
          <w:sz w:val="24"/>
          <w:szCs w:val="24"/>
        </w:rPr>
      </w:pPr>
    </w:p>
    <w:p w:rsidR="00F06DF1" w:rsidRDefault="00F06DF1" w:rsidP="00F06DF1">
      <w:pPr>
        <w:rPr>
          <w:sz w:val="24"/>
          <w:szCs w:val="24"/>
        </w:rPr>
      </w:pPr>
    </w:p>
    <w:p w:rsidR="00F06DF1" w:rsidRDefault="00F06DF1" w:rsidP="00F06DF1">
      <w:pPr>
        <w:rPr>
          <w:sz w:val="24"/>
          <w:szCs w:val="24"/>
        </w:rPr>
      </w:pPr>
    </w:p>
    <w:p w:rsidR="00F06DF1" w:rsidRDefault="00F06DF1" w:rsidP="00F06DF1">
      <w:pPr>
        <w:rPr>
          <w:b/>
          <w:sz w:val="28"/>
          <w:szCs w:val="28"/>
        </w:rPr>
      </w:pPr>
      <w:r>
        <w:rPr>
          <w:b/>
          <w:sz w:val="28"/>
          <w:szCs w:val="28"/>
        </w:rPr>
        <w:lastRenderedPageBreak/>
        <w:t xml:space="preserve">     Incentives…..premium levels</w:t>
      </w:r>
    </w:p>
    <w:p w:rsidR="00F06DF1" w:rsidRDefault="00F06DF1" w:rsidP="00F06DF1">
      <w:pPr>
        <w:rPr>
          <w:b/>
          <w:sz w:val="28"/>
          <w:szCs w:val="28"/>
        </w:rPr>
      </w:pPr>
    </w:p>
    <w:p w:rsidR="00F06DF1" w:rsidRPr="00F06DF1" w:rsidRDefault="00F06DF1" w:rsidP="00F06DF1">
      <w:pPr>
        <w:pStyle w:val="ListParagraph"/>
        <w:numPr>
          <w:ilvl w:val="0"/>
          <w:numId w:val="47"/>
        </w:numPr>
        <w:rPr>
          <w:sz w:val="28"/>
          <w:szCs w:val="28"/>
        </w:rPr>
      </w:pPr>
      <w:r>
        <w:rPr>
          <w:sz w:val="24"/>
          <w:szCs w:val="24"/>
        </w:rPr>
        <w:t>Premium payments should be harmonised i.e. no differential between farmer and non farmer premium. The priority should be on planting hectares not necessarily on who plants these hectares.</w:t>
      </w:r>
    </w:p>
    <w:p w:rsidR="00F06DF1" w:rsidRDefault="00F06DF1" w:rsidP="00F06DF1">
      <w:pPr>
        <w:pStyle w:val="ListParagraph"/>
        <w:rPr>
          <w:sz w:val="24"/>
          <w:szCs w:val="24"/>
        </w:rPr>
      </w:pPr>
      <w:r>
        <w:rPr>
          <w:sz w:val="24"/>
          <w:szCs w:val="24"/>
        </w:rPr>
        <w:t>The scheme should facilitate non farmers but also be capable of controling-excluding large scale institutional investors (particularly from abroad) and state owned forestry companies</w:t>
      </w:r>
      <w:r w:rsidR="00EF617F">
        <w:rPr>
          <w:sz w:val="24"/>
          <w:szCs w:val="24"/>
        </w:rPr>
        <w:t>.</w:t>
      </w:r>
    </w:p>
    <w:p w:rsidR="00EF617F" w:rsidRDefault="00EF617F" w:rsidP="00F06DF1">
      <w:pPr>
        <w:pStyle w:val="ListParagraph"/>
        <w:rPr>
          <w:sz w:val="24"/>
          <w:szCs w:val="24"/>
        </w:rPr>
      </w:pPr>
    </w:p>
    <w:p w:rsidR="00EF617F" w:rsidRPr="00EF617F" w:rsidRDefault="00EF617F" w:rsidP="00EF617F">
      <w:pPr>
        <w:pStyle w:val="ListParagraph"/>
        <w:numPr>
          <w:ilvl w:val="0"/>
          <w:numId w:val="47"/>
        </w:numPr>
        <w:rPr>
          <w:sz w:val="28"/>
          <w:szCs w:val="28"/>
        </w:rPr>
      </w:pPr>
      <w:r>
        <w:rPr>
          <w:sz w:val="24"/>
          <w:szCs w:val="24"/>
        </w:rPr>
        <w:t>Incentivise scale and value for money i.e. pay more for larger blocks that are more commercial</w:t>
      </w:r>
      <w:r w:rsidR="008755B4">
        <w:rPr>
          <w:sz w:val="24"/>
          <w:szCs w:val="24"/>
        </w:rPr>
        <w:t>ly viable</w:t>
      </w:r>
      <w:r>
        <w:rPr>
          <w:sz w:val="24"/>
          <w:szCs w:val="24"/>
        </w:rPr>
        <w:t>.</w:t>
      </w:r>
    </w:p>
    <w:p w:rsidR="00EF617F" w:rsidRDefault="00EF617F" w:rsidP="00EF617F">
      <w:pPr>
        <w:pStyle w:val="ListParagraph"/>
        <w:rPr>
          <w:sz w:val="28"/>
          <w:szCs w:val="28"/>
        </w:rPr>
      </w:pPr>
    </w:p>
    <w:p w:rsidR="00EF617F" w:rsidRPr="00EF617F" w:rsidRDefault="00EF617F" w:rsidP="00EF617F">
      <w:pPr>
        <w:pStyle w:val="ListParagraph"/>
        <w:numPr>
          <w:ilvl w:val="0"/>
          <w:numId w:val="47"/>
        </w:numPr>
        <w:rPr>
          <w:sz w:val="28"/>
          <w:szCs w:val="28"/>
        </w:rPr>
      </w:pPr>
      <w:r>
        <w:rPr>
          <w:sz w:val="24"/>
          <w:szCs w:val="24"/>
        </w:rPr>
        <w:t>Review current fencing grant</w:t>
      </w:r>
      <w:r w:rsidR="00AF6A8E">
        <w:rPr>
          <w:sz w:val="24"/>
          <w:szCs w:val="24"/>
        </w:rPr>
        <w:t xml:space="preserve"> capped at 100m per hectare</w:t>
      </w:r>
      <w:r w:rsidR="008755B4">
        <w:rPr>
          <w:sz w:val="24"/>
          <w:szCs w:val="24"/>
        </w:rPr>
        <w:t>. Fencing costs are ruling numerous sites out of</w:t>
      </w:r>
      <w:r w:rsidR="00AF6A8E">
        <w:rPr>
          <w:sz w:val="24"/>
          <w:szCs w:val="24"/>
        </w:rPr>
        <w:t xml:space="preserve"> the program.</w:t>
      </w:r>
    </w:p>
    <w:p w:rsidR="00F06DF1" w:rsidRPr="00F06DF1" w:rsidRDefault="00F06DF1" w:rsidP="00F06DF1">
      <w:pPr>
        <w:ind w:left="720"/>
        <w:rPr>
          <w:sz w:val="24"/>
          <w:szCs w:val="24"/>
        </w:rPr>
      </w:pPr>
    </w:p>
    <w:p w:rsidR="00DC6800" w:rsidRPr="00DC6800" w:rsidRDefault="00DC6800" w:rsidP="00DC6800">
      <w:pPr>
        <w:pStyle w:val="ListParagraph"/>
        <w:rPr>
          <w:sz w:val="24"/>
          <w:szCs w:val="24"/>
        </w:rPr>
      </w:pPr>
    </w:p>
    <w:p w:rsidR="00543339" w:rsidRPr="00543339" w:rsidRDefault="00543339" w:rsidP="00543339">
      <w:pPr>
        <w:rPr>
          <w:sz w:val="24"/>
          <w:szCs w:val="24"/>
        </w:rPr>
      </w:pPr>
    </w:p>
    <w:p w:rsidR="00A12D00" w:rsidRDefault="00997657" w:rsidP="00470A21">
      <w:pPr>
        <w:rPr>
          <w:sz w:val="24"/>
          <w:szCs w:val="24"/>
        </w:rPr>
      </w:pPr>
      <w:r>
        <w:rPr>
          <w:sz w:val="24"/>
          <w:szCs w:val="24"/>
        </w:rPr>
        <w:t>Yours Sincerely,</w:t>
      </w:r>
    </w:p>
    <w:p w:rsidR="00997657" w:rsidRDefault="00997657" w:rsidP="00470A21">
      <w:pPr>
        <w:rPr>
          <w:sz w:val="24"/>
          <w:szCs w:val="24"/>
        </w:rPr>
      </w:pPr>
    </w:p>
    <w:p w:rsidR="00997657" w:rsidRDefault="00997657" w:rsidP="00470A21">
      <w:pPr>
        <w:rPr>
          <w:sz w:val="24"/>
          <w:szCs w:val="24"/>
        </w:rPr>
      </w:pPr>
      <w:r>
        <w:rPr>
          <w:sz w:val="24"/>
          <w:szCs w:val="24"/>
        </w:rPr>
        <w:t xml:space="preserve">John O Reilly </w:t>
      </w:r>
    </w:p>
    <w:p w:rsidR="00997657" w:rsidRDefault="00997657" w:rsidP="00470A21">
      <w:pPr>
        <w:rPr>
          <w:sz w:val="24"/>
          <w:szCs w:val="24"/>
        </w:rPr>
      </w:pPr>
    </w:p>
    <w:p w:rsidR="00997657" w:rsidRDefault="00997657" w:rsidP="00470A21">
      <w:pPr>
        <w:rPr>
          <w:sz w:val="24"/>
          <w:szCs w:val="24"/>
        </w:rPr>
      </w:pPr>
      <w:r>
        <w:rPr>
          <w:sz w:val="24"/>
          <w:szCs w:val="24"/>
        </w:rPr>
        <w:t>Green Belt Ltd.</w:t>
      </w:r>
    </w:p>
    <w:p w:rsidR="00A12D00" w:rsidRPr="00470A21" w:rsidRDefault="00A12D00" w:rsidP="00470A21">
      <w:pPr>
        <w:rPr>
          <w:sz w:val="24"/>
          <w:szCs w:val="24"/>
        </w:rPr>
      </w:pPr>
      <w:r>
        <w:rPr>
          <w:sz w:val="24"/>
          <w:szCs w:val="24"/>
        </w:rPr>
        <w:t xml:space="preserve"> </w:t>
      </w:r>
    </w:p>
    <w:sectPr w:rsidR="00A12D00" w:rsidRPr="00470A21" w:rsidSect="00F7122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A8EF364"/>
    <w:lvl w:ilvl="0">
      <w:start w:val="1"/>
      <w:numFmt w:val="bullet"/>
      <w:lvlText w:val=""/>
      <w:lvlJc w:val="left"/>
      <w:pPr>
        <w:tabs>
          <w:tab w:val="num" w:pos="360"/>
        </w:tabs>
        <w:ind w:left="360" w:hanging="360"/>
      </w:pPr>
      <w:rPr>
        <w:rFonts w:ascii="Symbol" w:hAnsi="Symbol" w:hint="default"/>
      </w:rPr>
    </w:lvl>
  </w:abstractNum>
  <w:abstractNum w:abstractNumId="1">
    <w:nsid w:val="04223F78"/>
    <w:multiLevelType w:val="hybridMultilevel"/>
    <w:tmpl w:val="BC5003E0"/>
    <w:lvl w:ilvl="0" w:tplc="EF18BA70">
      <w:start w:val="1"/>
      <w:numFmt w:val="bullet"/>
      <w:lvlText w:val=""/>
      <w:lvlJc w:val="left"/>
      <w:pPr>
        <w:tabs>
          <w:tab w:val="num" w:pos="720"/>
        </w:tabs>
        <w:ind w:left="720" w:hanging="360"/>
      </w:pPr>
      <w:rPr>
        <w:rFonts w:ascii="Symbol" w:hAnsi="Symbol" w:hint="default"/>
      </w:rPr>
    </w:lvl>
    <w:lvl w:ilvl="1" w:tplc="F0A4F3D6">
      <w:numFmt w:val="bullet"/>
      <w:lvlText w:val="-"/>
      <w:lvlJc w:val="left"/>
      <w:pPr>
        <w:tabs>
          <w:tab w:val="num" w:pos="1440"/>
        </w:tabs>
        <w:ind w:left="1440" w:hanging="360"/>
      </w:pPr>
      <w:rPr>
        <w:rFonts w:ascii="Times New Roman" w:eastAsia="Times New Roman" w:hAnsi="Times New Roman" w:hint="default"/>
        <w:w w:val="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44A2D1A"/>
    <w:multiLevelType w:val="hybridMultilevel"/>
    <w:tmpl w:val="0864533A"/>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84A297E"/>
    <w:multiLevelType w:val="hybridMultilevel"/>
    <w:tmpl w:val="F7C0111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A8F4218"/>
    <w:multiLevelType w:val="hybridMultilevel"/>
    <w:tmpl w:val="08585D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EFB5A8B"/>
    <w:multiLevelType w:val="hybridMultilevel"/>
    <w:tmpl w:val="9B34BAF8"/>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01C3549"/>
    <w:multiLevelType w:val="hybridMultilevel"/>
    <w:tmpl w:val="DE50202C"/>
    <w:lvl w:ilvl="0" w:tplc="EF18BA70">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06A58D5"/>
    <w:multiLevelType w:val="hybridMultilevel"/>
    <w:tmpl w:val="35E603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31D036C"/>
    <w:multiLevelType w:val="hybridMultilevel"/>
    <w:tmpl w:val="C916F358"/>
    <w:lvl w:ilvl="0" w:tplc="800E209C">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3A42B68"/>
    <w:multiLevelType w:val="hybridMultilevel"/>
    <w:tmpl w:val="ED988E0E"/>
    <w:lvl w:ilvl="0" w:tplc="800E209C">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14801AED"/>
    <w:multiLevelType w:val="hybridMultilevel"/>
    <w:tmpl w:val="496AC7CA"/>
    <w:lvl w:ilvl="0" w:tplc="2E76E7B0">
      <w:start w:val="1"/>
      <w:numFmt w:val="bullet"/>
      <w:lvlText w:val=""/>
      <w:lvlJc w:val="left"/>
      <w:pPr>
        <w:tabs>
          <w:tab w:val="num" w:pos="360"/>
        </w:tabs>
        <w:ind w:left="360" w:hanging="360"/>
      </w:pPr>
      <w:rPr>
        <w:rFonts w:ascii="Wingdings" w:hAnsi="Wingdings" w:hint="default"/>
      </w:rPr>
    </w:lvl>
    <w:lvl w:ilvl="1" w:tplc="D6983166">
      <w:start w:val="1"/>
      <w:numFmt w:val="bullet"/>
      <w:lvlText w:val=""/>
      <w:lvlJc w:val="left"/>
      <w:pPr>
        <w:tabs>
          <w:tab w:val="num" w:pos="1080"/>
        </w:tabs>
        <w:ind w:left="1080" w:hanging="360"/>
      </w:pPr>
      <w:rPr>
        <w:rFonts w:ascii="Wingdings" w:hAnsi="Wingdings" w:hint="default"/>
      </w:rPr>
    </w:lvl>
    <w:lvl w:ilvl="2" w:tplc="8BFE2408" w:tentative="1">
      <w:start w:val="1"/>
      <w:numFmt w:val="bullet"/>
      <w:lvlText w:val=""/>
      <w:lvlJc w:val="left"/>
      <w:pPr>
        <w:tabs>
          <w:tab w:val="num" w:pos="1800"/>
        </w:tabs>
        <w:ind w:left="1800" w:hanging="360"/>
      </w:pPr>
      <w:rPr>
        <w:rFonts w:ascii="Wingdings" w:hAnsi="Wingdings" w:hint="default"/>
      </w:rPr>
    </w:lvl>
    <w:lvl w:ilvl="3" w:tplc="AD02BBA0" w:tentative="1">
      <w:start w:val="1"/>
      <w:numFmt w:val="bullet"/>
      <w:lvlText w:val=""/>
      <w:lvlJc w:val="left"/>
      <w:pPr>
        <w:tabs>
          <w:tab w:val="num" w:pos="2520"/>
        </w:tabs>
        <w:ind w:left="2520" w:hanging="360"/>
      </w:pPr>
      <w:rPr>
        <w:rFonts w:ascii="Wingdings" w:hAnsi="Wingdings" w:hint="default"/>
      </w:rPr>
    </w:lvl>
    <w:lvl w:ilvl="4" w:tplc="678A7242" w:tentative="1">
      <w:start w:val="1"/>
      <w:numFmt w:val="bullet"/>
      <w:lvlText w:val=""/>
      <w:lvlJc w:val="left"/>
      <w:pPr>
        <w:tabs>
          <w:tab w:val="num" w:pos="3240"/>
        </w:tabs>
        <w:ind w:left="3240" w:hanging="360"/>
      </w:pPr>
      <w:rPr>
        <w:rFonts w:ascii="Wingdings" w:hAnsi="Wingdings" w:hint="default"/>
      </w:rPr>
    </w:lvl>
    <w:lvl w:ilvl="5" w:tplc="BE8ED31C" w:tentative="1">
      <w:start w:val="1"/>
      <w:numFmt w:val="bullet"/>
      <w:lvlText w:val=""/>
      <w:lvlJc w:val="left"/>
      <w:pPr>
        <w:tabs>
          <w:tab w:val="num" w:pos="3960"/>
        </w:tabs>
        <w:ind w:left="3960" w:hanging="360"/>
      </w:pPr>
      <w:rPr>
        <w:rFonts w:ascii="Wingdings" w:hAnsi="Wingdings" w:hint="default"/>
      </w:rPr>
    </w:lvl>
    <w:lvl w:ilvl="6" w:tplc="6F42C23E" w:tentative="1">
      <w:start w:val="1"/>
      <w:numFmt w:val="bullet"/>
      <w:lvlText w:val=""/>
      <w:lvlJc w:val="left"/>
      <w:pPr>
        <w:tabs>
          <w:tab w:val="num" w:pos="4680"/>
        </w:tabs>
        <w:ind w:left="4680" w:hanging="360"/>
      </w:pPr>
      <w:rPr>
        <w:rFonts w:ascii="Wingdings" w:hAnsi="Wingdings" w:hint="default"/>
      </w:rPr>
    </w:lvl>
    <w:lvl w:ilvl="7" w:tplc="639CDE6A" w:tentative="1">
      <w:start w:val="1"/>
      <w:numFmt w:val="bullet"/>
      <w:lvlText w:val=""/>
      <w:lvlJc w:val="left"/>
      <w:pPr>
        <w:tabs>
          <w:tab w:val="num" w:pos="5400"/>
        </w:tabs>
        <w:ind w:left="5400" w:hanging="360"/>
      </w:pPr>
      <w:rPr>
        <w:rFonts w:ascii="Wingdings" w:hAnsi="Wingdings" w:hint="default"/>
      </w:rPr>
    </w:lvl>
    <w:lvl w:ilvl="8" w:tplc="01A2272A" w:tentative="1">
      <w:start w:val="1"/>
      <w:numFmt w:val="bullet"/>
      <w:lvlText w:val=""/>
      <w:lvlJc w:val="left"/>
      <w:pPr>
        <w:tabs>
          <w:tab w:val="num" w:pos="6120"/>
        </w:tabs>
        <w:ind w:left="6120" w:hanging="360"/>
      </w:pPr>
      <w:rPr>
        <w:rFonts w:ascii="Wingdings" w:hAnsi="Wingdings" w:hint="default"/>
      </w:rPr>
    </w:lvl>
  </w:abstractNum>
  <w:abstractNum w:abstractNumId="11">
    <w:nsid w:val="14B77269"/>
    <w:multiLevelType w:val="hybridMultilevel"/>
    <w:tmpl w:val="76229AEA"/>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159A675E"/>
    <w:multiLevelType w:val="hybridMultilevel"/>
    <w:tmpl w:val="978AECB0"/>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16BC6622"/>
    <w:multiLevelType w:val="hybridMultilevel"/>
    <w:tmpl w:val="859C468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18B226B6"/>
    <w:multiLevelType w:val="hybridMultilevel"/>
    <w:tmpl w:val="78D05258"/>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19CF3EA2"/>
    <w:multiLevelType w:val="hybridMultilevel"/>
    <w:tmpl w:val="1EB45866"/>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1AF968A7"/>
    <w:multiLevelType w:val="hybridMultilevel"/>
    <w:tmpl w:val="4C90963C"/>
    <w:lvl w:ilvl="0" w:tplc="EF18BA7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1D852F27"/>
    <w:multiLevelType w:val="hybridMultilevel"/>
    <w:tmpl w:val="C608B498"/>
    <w:lvl w:ilvl="0" w:tplc="9310680A">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01800A0"/>
    <w:multiLevelType w:val="hybridMultilevel"/>
    <w:tmpl w:val="6060AC3E"/>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23B16C52"/>
    <w:multiLevelType w:val="hybridMultilevel"/>
    <w:tmpl w:val="0B947854"/>
    <w:lvl w:ilvl="0" w:tplc="5DE6BFDC">
      <w:start w:val="1"/>
      <w:numFmt w:val="decimal"/>
      <w:lvlText w:val="%1."/>
      <w:lvlJc w:val="left"/>
      <w:pPr>
        <w:ind w:left="720" w:hanging="360"/>
      </w:pPr>
      <w:rPr>
        <w:rFonts w:hint="default"/>
        <w:b/>
        <w:sz w:val="28"/>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28091F03"/>
    <w:multiLevelType w:val="hybridMultilevel"/>
    <w:tmpl w:val="DE3A192C"/>
    <w:lvl w:ilvl="0" w:tplc="C370EEB2">
      <w:start w:val="1"/>
      <w:numFmt w:val="bullet"/>
      <w:lvlText w:val=""/>
      <w:lvlJc w:val="left"/>
      <w:pPr>
        <w:tabs>
          <w:tab w:val="num" w:pos="720"/>
        </w:tabs>
        <w:ind w:left="720" w:hanging="360"/>
      </w:pPr>
      <w:rPr>
        <w:rFonts w:ascii="Symbol" w:hAnsi="Symbol" w:hint="default"/>
        <w:sz w:val="20"/>
      </w:rPr>
    </w:lvl>
    <w:lvl w:ilvl="1" w:tplc="98543FF8" w:tentative="1">
      <w:start w:val="1"/>
      <w:numFmt w:val="bullet"/>
      <w:lvlText w:val=""/>
      <w:lvlJc w:val="left"/>
      <w:pPr>
        <w:tabs>
          <w:tab w:val="num" w:pos="1440"/>
        </w:tabs>
        <w:ind w:left="1440" w:hanging="360"/>
      </w:pPr>
      <w:rPr>
        <w:rFonts w:ascii="Symbol" w:hAnsi="Symbol" w:hint="default"/>
        <w:sz w:val="20"/>
      </w:rPr>
    </w:lvl>
    <w:lvl w:ilvl="2" w:tplc="868C6052" w:tentative="1">
      <w:start w:val="1"/>
      <w:numFmt w:val="bullet"/>
      <w:lvlText w:val=""/>
      <w:lvlJc w:val="left"/>
      <w:pPr>
        <w:tabs>
          <w:tab w:val="num" w:pos="2160"/>
        </w:tabs>
        <w:ind w:left="2160" w:hanging="360"/>
      </w:pPr>
      <w:rPr>
        <w:rFonts w:ascii="Symbol" w:hAnsi="Symbol" w:hint="default"/>
        <w:sz w:val="20"/>
      </w:rPr>
    </w:lvl>
    <w:lvl w:ilvl="3" w:tplc="B3703FA2" w:tentative="1">
      <w:start w:val="1"/>
      <w:numFmt w:val="bullet"/>
      <w:lvlText w:val=""/>
      <w:lvlJc w:val="left"/>
      <w:pPr>
        <w:tabs>
          <w:tab w:val="num" w:pos="2880"/>
        </w:tabs>
        <w:ind w:left="2880" w:hanging="360"/>
      </w:pPr>
      <w:rPr>
        <w:rFonts w:ascii="Symbol" w:hAnsi="Symbol" w:hint="default"/>
        <w:sz w:val="20"/>
      </w:rPr>
    </w:lvl>
    <w:lvl w:ilvl="4" w:tplc="7180671E" w:tentative="1">
      <w:start w:val="1"/>
      <w:numFmt w:val="bullet"/>
      <w:lvlText w:val=""/>
      <w:lvlJc w:val="left"/>
      <w:pPr>
        <w:tabs>
          <w:tab w:val="num" w:pos="3600"/>
        </w:tabs>
        <w:ind w:left="3600" w:hanging="360"/>
      </w:pPr>
      <w:rPr>
        <w:rFonts w:ascii="Symbol" w:hAnsi="Symbol" w:hint="default"/>
        <w:sz w:val="20"/>
      </w:rPr>
    </w:lvl>
    <w:lvl w:ilvl="5" w:tplc="5C50C46E" w:tentative="1">
      <w:start w:val="1"/>
      <w:numFmt w:val="bullet"/>
      <w:lvlText w:val=""/>
      <w:lvlJc w:val="left"/>
      <w:pPr>
        <w:tabs>
          <w:tab w:val="num" w:pos="4320"/>
        </w:tabs>
        <w:ind w:left="4320" w:hanging="360"/>
      </w:pPr>
      <w:rPr>
        <w:rFonts w:ascii="Symbol" w:hAnsi="Symbol" w:hint="default"/>
        <w:sz w:val="20"/>
      </w:rPr>
    </w:lvl>
    <w:lvl w:ilvl="6" w:tplc="FC9AC1B6" w:tentative="1">
      <w:start w:val="1"/>
      <w:numFmt w:val="bullet"/>
      <w:lvlText w:val=""/>
      <w:lvlJc w:val="left"/>
      <w:pPr>
        <w:tabs>
          <w:tab w:val="num" w:pos="5040"/>
        </w:tabs>
        <w:ind w:left="5040" w:hanging="360"/>
      </w:pPr>
      <w:rPr>
        <w:rFonts w:ascii="Symbol" w:hAnsi="Symbol" w:hint="default"/>
        <w:sz w:val="20"/>
      </w:rPr>
    </w:lvl>
    <w:lvl w:ilvl="7" w:tplc="D3D837EC" w:tentative="1">
      <w:start w:val="1"/>
      <w:numFmt w:val="bullet"/>
      <w:lvlText w:val=""/>
      <w:lvlJc w:val="left"/>
      <w:pPr>
        <w:tabs>
          <w:tab w:val="num" w:pos="5760"/>
        </w:tabs>
        <w:ind w:left="5760" w:hanging="360"/>
      </w:pPr>
      <w:rPr>
        <w:rFonts w:ascii="Symbol" w:hAnsi="Symbol" w:hint="default"/>
        <w:sz w:val="20"/>
      </w:rPr>
    </w:lvl>
    <w:lvl w:ilvl="8" w:tplc="DE78C4FE" w:tentative="1">
      <w:start w:val="1"/>
      <w:numFmt w:val="bullet"/>
      <w:lvlText w:val=""/>
      <w:lvlJc w:val="left"/>
      <w:pPr>
        <w:tabs>
          <w:tab w:val="num" w:pos="6480"/>
        </w:tabs>
        <w:ind w:left="6480" w:hanging="360"/>
      </w:pPr>
      <w:rPr>
        <w:rFonts w:ascii="Symbol" w:hAnsi="Symbol" w:hint="default"/>
        <w:sz w:val="20"/>
      </w:rPr>
    </w:lvl>
  </w:abstractNum>
  <w:abstractNum w:abstractNumId="21">
    <w:nsid w:val="280F073B"/>
    <w:multiLevelType w:val="hybridMultilevel"/>
    <w:tmpl w:val="29703314"/>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2E6220DC"/>
    <w:multiLevelType w:val="hybridMultilevel"/>
    <w:tmpl w:val="81FC0890"/>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3C2218F5"/>
    <w:multiLevelType w:val="hybridMultilevel"/>
    <w:tmpl w:val="49B06D36"/>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433C161B"/>
    <w:multiLevelType w:val="hybridMultilevel"/>
    <w:tmpl w:val="93581E46"/>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4445506F"/>
    <w:multiLevelType w:val="hybridMultilevel"/>
    <w:tmpl w:val="D5665040"/>
    <w:lvl w:ilvl="0" w:tplc="EF18BA7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6">
    <w:nsid w:val="458301D9"/>
    <w:multiLevelType w:val="hybridMultilevel"/>
    <w:tmpl w:val="932A35C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4B302276"/>
    <w:multiLevelType w:val="hybridMultilevel"/>
    <w:tmpl w:val="339650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4E485E6A"/>
    <w:multiLevelType w:val="hybridMultilevel"/>
    <w:tmpl w:val="9314CCF2"/>
    <w:lvl w:ilvl="0" w:tplc="EF18BA7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9">
    <w:nsid w:val="4F361410"/>
    <w:multiLevelType w:val="hybridMultilevel"/>
    <w:tmpl w:val="D9042F3C"/>
    <w:lvl w:ilvl="0" w:tplc="EF18BA7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0">
    <w:nsid w:val="510B6C41"/>
    <w:multiLevelType w:val="multilevel"/>
    <w:tmpl w:val="B66CC3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5460289C"/>
    <w:multiLevelType w:val="hybridMultilevel"/>
    <w:tmpl w:val="535449DC"/>
    <w:lvl w:ilvl="0" w:tplc="EF18BA70">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55CC3964"/>
    <w:multiLevelType w:val="hybridMultilevel"/>
    <w:tmpl w:val="560EAF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67294AE0"/>
    <w:multiLevelType w:val="hybridMultilevel"/>
    <w:tmpl w:val="79FC26CE"/>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67323B65"/>
    <w:multiLevelType w:val="hybridMultilevel"/>
    <w:tmpl w:val="BE881E60"/>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6AF9165B"/>
    <w:multiLevelType w:val="hybridMultilevel"/>
    <w:tmpl w:val="ADFE65FC"/>
    <w:lvl w:ilvl="0" w:tplc="EF18BA7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6">
    <w:nsid w:val="6C47348D"/>
    <w:multiLevelType w:val="hybridMultilevel"/>
    <w:tmpl w:val="7982E5DC"/>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6E337577"/>
    <w:multiLevelType w:val="hybridMultilevel"/>
    <w:tmpl w:val="42341C40"/>
    <w:lvl w:ilvl="0" w:tplc="EF18BA70">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70316AAF"/>
    <w:multiLevelType w:val="hybridMultilevel"/>
    <w:tmpl w:val="19540FF4"/>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720A30CD"/>
    <w:multiLevelType w:val="hybridMultilevel"/>
    <w:tmpl w:val="ED90334A"/>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738B6AFB"/>
    <w:multiLevelType w:val="hybridMultilevel"/>
    <w:tmpl w:val="FBFECDF2"/>
    <w:lvl w:ilvl="0" w:tplc="EF18BA7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1">
    <w:nsid w:val="75B56759"/>
    <w:multiLevelType w:val="hybridMultilevel"/>
    <w:tmpl w:val="FD542AB4"/>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nsid w:val="75CC60C3"/>
    <w:multiLevelType w:val="hybridMultilevel"/>
    <w:tmpl w:val="0D806D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770D0932"/>
    <w:multiLevelType w:val="hybridMultilevel"/>
    <w:tmpl w:val="DC7C05F4"/>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nsid w:val="779720B3"/>
    <w:multiLevelType w:val="hybridMultilevel"/>
    <w:tmpl w:val="546AD1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nsid w:val="791B4E92"/>
    <w:multiLevelType w:val="hybridMultilevel"/>
    <w:tmpl w:val="D41245FA"/>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nsid w:val="7BF255D4"/>
    <w:multiLevelType w:val="hybridMultilevel"/>
    <w:tmpl w:val="01EAABFE"/>
    <w:lvl w:ilvl="0" w:tplc="9466B664">
      <w:start w:val="1"/>
      <w:numFmt w:val="bullet"/>
      <w:lvlText w:val=""/>
      <w:lvlJc w:val="left"/>
      <w:pPr>
        <w:tabs>
          <w:tab w:val="num" w:pos="720"/>
        </w:tabs>
        <w:ind w:left="720" w:hanging="360"/>
      </w:pPr>
      <w:rPr>
        <w:rFonts w:ascii="Symbol" w:hAnsi="Symbol" w:hint="default"/>
        <w:sz w:val="20"/>
      </w:rPr>
    </w:lvl>
    <w:lvl w:ilvl="1" w:tplc="CC22A76E" w:tentative="1">
      <w:start w:val="1"/>
      <w:numFmt w:val="bullet"/>
      <w:lvlText w:val=""/>
      <w:lvlJc w:val="left"/>
      <w:pPr>
        <w:tabs>
          <w:tab w:val="num" w:pos="1440"/>
        </w:tabs>
        <w:ind w:left="1440" w:hanging="360"/>
      </w:pPr>
      <w:rPr>
        <w:rFonts w:ascii="Symbol" w:hAnsi="Symbol" w:hint="default"/>
        <w:sz w:val="20"/>
      </w:rPr>
    </w:lvl>
    <w:lvl w:ilvl="2" w:tplc="8B6AAAD8" w:tentative="1">
      <w:start w:val="1"/>
      <w:numFmt w:val="bullet"/>
      <w:lvlText w:val=""/>
      <w:lvlJc w:val="left"/>
      <w:pPr>
        <w:tabs>
          <w:tab w:val="num" w:pos="2160"/>
        </w:tabs>
        <w:ind w:left="2160" w:hanging="360"/>
      </w:pPr>
      <w:rPr>
        <w:rFonts w:ascii="Symbol" w:hAnsi="Symbol" w:hint="default"/>
        <w:sz w:val="20"/>
      </w:rPr>
    </w:lvl>
    <w:lvl w:ilvl="3" w:tplc="1C0202AE" w:tentative="1">
      <w:start w:val="1"/>
      <w:numFmt w:val="bullet"/>
      <w:lvlText w:val=""/>
      <w:lvlJc w:val="left"/>
      <w:pPr>
        <w:tabs>
          <w:tab w:val="num" w:pos="2880"/>
        </w:tabs>
        <w:ind w:left="2880" w:hanging="360"/>
      </w:pPr>
      <w:rPr>
        <w:rFonts w:ascii="Symbol" w:hAnsi="Symbol" w:hint="default"/>
        <w:sz w:val="20"/>
      </w:rPr>
    </w:lvl>
    <w:lvl w:ilvl="4" w:tplc="D77AE1F4" w:tentative="1">
      <w:start w:val="1"/>
      <w:numFmt w:val="bullet"/>
      <w:lvlText w:val=""/>
      <w:lvlJc w:val="left"/>
      <w:pPr>
        <w:tabs>
          <w:tab w:val="num" w:pos="3600"/>
        </w:tabs>
        <w:ind w:left="3600" w:hanging="360"/>
      </w:pPr>
      <w:rPr>
        <w:rFonts w:ascii="Symbol" w:hAnsi="Symbol" w:hint="default"/>
        <w:sz w:val="20"/>
      </w:rPr>
    </w:lvl>
    <w:lvl w:ilvl="5" w:tplc="4728E50A" w:tentative="1">
      <w:start w:val="1"/>
      <w:numFmt w:val="bullet"/>
      <w:lvlText w:val=""/>
      <w:lvlJc w:val="left"/>
      <w:pPr>
        <w:tabs>
          <w:tab w:val="num" w:pos="4320"/>
        </w:tabs>
        <w:ind w:left="4320" w:hanging="360"/>
      </w:pPr>
      <w:rPr>
        <w:rFonts w:ascii="Symbol" w:hAnsi="Symbol" w:hint="default"/>
        <w:sz w:val="20"/>
      </w:rPr>
    </w:lvl>
    <w:lvl w:ilvl="6" w:tplc="BE8A3BE2" w:tentative="1">
      <w:start w:val="1"/>
      <w:numFmt w:val="bullet"/>
      <w:lvlText w:val=""/>
      <w:lvlJc w:val="left"/>
      <w:pPr>
        <w:tabs>
          <w:tab w:val="num" w:pos="5040"/>
        </w:tabs>
        <w:ind w:left="5040" w:hanging="360"/>
      </w:pPr>
      <w:rPr>
        <w:rFonts w:ascii="Symbol" w:hAnsi="Symbol" w:hint="default"/>
        <w:sz w:val="20"/>
      </w:rPr>
    </w:lvl>
    <w:lvl w:ilvl="7" w:tplc="AACA68FA" w:tentative="1">
      <w:start w:val="1"/>
      <w:numFmt w:val="bullet"/>
      <w:lvlText w:val=""/>
      <w:lvlJc w:val="left"/>
      <w:pPr>
        <w:tabs>
          <w:tab w:val="num" w:pos="5760"/>
        </w:tabs>
        <w:ind w:left="5760" w:hanging="360"/>
      </w:pPr>
      <w:rPr>
        <w:rFonts w:ascii="Symbol" w:hAnsi="Symbol" w:hint="default"/>
        <w:sz w:val="20"/>
      </w:rPr>
    </w:lvl>
    <w:lvl w:ilvl="8" w:tplc="3CF8B69E"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7"/>
  </w:num>
  <w:num w:numId="3">
    <w:abstractNumId w:val="9"/>
  </w:num>
  <w:num w:numId="4">
    <w:abstractNumId w:val="36"/>
  </w:num>
  <w:num w:numId="5">
    <w:abstractNumId w:val="34"/>
  </w:num>
  <w:num w:numId="6">
    <w:abstractNumId w:val="31"/>
  </w:num>
  <w:num w:numId="7">
    <w:abstractNumId w:val="35"/>
  </w:num>
  <w:num w:numId="8">
    <w:abstractNumId w:val="39"/>
  </w:num>
  <w:num w:numId="9">
    <w:abstractNumId w:val="41"/>
  </w:num>
  <w:num w:numId="10">
    <w:abstractNumId w:val="40"/>
  </w:num>
  <w:num w:numId="11">
    <w:abstractNumId w:val="15"/>
  </w:num>
  <w:num w:numId="12">
    <w:abstractNumId w:val="18"/>
  </w:num>
  <w:num w:numId="13">
    <w:abstractNumId w:val="8"/>
  </w:num>
  <w:num w:numId="14">
    <w:abstractNumId w:val="43"/>
  </w:num>
  <w:num w:numId="15">
    <w:abstractNumId w:val="1"/>
  </w:num>
  <w:num w:numId="16">
    <w:abstractNumId w:val="2"/>
  </w:num>
  <w:num w:numId="17">
    <w:abstractNumId w:val="11"/>
  </w:num>
  <w:num w:numId="18">
    <w:abstractNumId w:val="22"/>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45"/>
  </w:num>
  <w:num w:numId="22">
    <w:abstractNumId w:val="5"/>
  </w:num>
  <w:num w:numId="23">
    <w:abstractNumId w:val="38"/>
  </w:num>
  <w:num w:numId="24">
    <w:abstractNumId w:val="25"/>
  </w:num>
  <w:num w:numId="25">
    <w:abstractNumId w:val="13"/>
  </w:num>
  <w:num w:numId="26">
    <w:abstractNumId w:val="29"/>
  </w:num>
  <w:num w:numId="27">
    <w:abstractNumId w:val="28"/>
  </w:num>
  <w:num w:numId="28">
    <w:abstractNumId w:val="37"/>
  </w:num>
  <w:num w:numId="29">
    <w:abstractNumId w:val="46"/>
  </w:num>
  <w:num w:numId="30">
    <w:abstractNumId w:val="20"/>
  </w:num>
  <w:num w:numId="31">
    <w:abstractNumId w:val="16"/>
  </w:num>
  <w:num w:numId="32">
    <w:abstractNumId w:val="10"/>
  </w:num>
  <w:num w:numId="33">
    <w:abstractNumId w:val="23"/>
  </w:num>
  <w:num w:numId="34">
    <w:abstractNumId w:val="21"/>
  </w:num>
  <w:num w:numId="35">
    <w:abstractNumId w:val="33"/>
  </w:num>
  <w:num w:numId="36">
    <w:abstractNumId w:val="24"/>
  </w:num>
  <w:num w:numId="37">
    <w:abstractNumId w:val="6"/>
  </w:num>
  <w:num w:numId="38">
    <w:abstractNumId w:val="30"/>
  </w:num>
  <w:num w:numId="39">
    <w:abstractNumId w:val="12"/>
  </w:num>
  <w:num w:numId="40">
    <w:abstractNumId w:val="4"/>
  </w:num>
  <w:num w:numId="41">
    <w:abstractNumId w:val="19"/>
  </w:num>
  <w:num w:numId="42">
    <w:abstractNumId w:val="7"/>
  </w:num>
  <w:num w:numId="43">
    <w:abstractNumId w:val="26"/>
  </w:num>
  <w:num w:numId="44">
    <w:abstractNumId w:val="42"/>
  </w:num>
  <w:num w:numId="45">
    <w:abstractNumId w:val="32"/>
  </w:num>
  <w:num w:numId="46">
    <w:abstractNumId w:val="44"/>
  </w:num>
  <w:num w:numId="4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6CA4"/>
    <w:rsid w:val="000539E7"/>
    <w:rsid w:val="00054D8B"/>
    <w:rsid w:val="000873DD"/>
    <w:rsid w:val="000879F2"/>
    <w:rsid w:val="001222C1"/>
    <w:rsid w:val="00132851"/>
    <w:rsid w:val="00207F31"/>
    <w:rsid w:val="0021256F"/>
    <w:rsid w:val="00375DFE"/>
    <w:rsid w:val="003C781A"/>
    <w:rsid w:val="003D51DB"/>
    <w:rsid w:val="00470A21"/>
    <w:rsid w:val="00543339"/>
    <w:rsid w:val="006D18D5"/>
    <w:rsid w:val="00721782"/>
    <w:rsid w:val="007B2B99"/>
    <w:rsid w:val="007B70CC"/>
    <w:rsid w:val="008755B4"/>
    <w:rsid w:val="008C1A1E"/>
    <w:rsid w:val="00956814"/>
    <w:rsid w:val="00997657"/>
    <w:rsid w:val="00A12D00"/>
    <w:rsid w:val="00A26E52"/>
    <w:rsid w:val="00A9482F"/>
    <w:rsid w:val="00AD22ED"/>
    <w:rsid w:val="00AF6A8E"/>
    <w:rsid w:val="00B508E8"/>
    <w:rsid w:val="00BA0D48"/>
    <w:rsid w:val="00BF3F80"/>
    <w:rsid w:val="00CC2FB6"/>
    <w:rsid w:val="00CE5285"/>
    <w:rsid w:val="00CF281A"/>
    <w:rsid w:val="00D9624B"/>
    <w:rsid w:val="00DC6800"/>
    <w:rsid w:val="00E43540"/>
    <w:rsid w:val="00E51C5E"/>
    <w:rsid w:val="00EF617F"/>
    <w:rsid w:val="00F06DF1"/>
    <w:rsid w:val="00F56CA4"/>
    <w:rsid w:val="00F647E6"/>
    <w:rsid w:val="00F7122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2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9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20</cp:revision>
  <cp:lastPrinted>2012-01-16T16:42:00Z</cp:lastPrinted>
  <dcterms:created xsi:type="dcterms:W3CDTF">2012-01-16T14:12:00Z</dcterms:created>
  <dcterms:modified xsi:type="dcterms:W3CDTF">2012-08-20T13:18:00Z</dcterms:modified>
</cp:coreProperties>
</file>